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CFA" w:rsidRDefault="00922CFA">
      <w:pPr>
        <w:spacing w:line="276" w:lineRule="auto"/>
        <w:ind w:firstLineChars="0" w:firstLine="0"/>
        <w:jc w:val="center"/>
        <w:rPr>
          <w:rFonts w:ascii="华文新魏" w:eastAsia="华文新魏"/>
          <w:sz w:val="52"/>
          <w:szCs w:val="52"/>
        </w:rPr>
      </w:pPr>
    </w:p>
    <w:p w:rsidR="00922CFA" w:rsidRDefault="00922CFA">
      <w:pPr>
        <w:spacing w:line="276" w:lineRule="auto"/>
        <w:ind w:firstLineChars="0" w:firstLine="0"/>
        <w:jc w:val="center"/>
        <w:rPr>
          <w:rFonts w:ascii="华文新魏" w:eastAsia="华文新魏"/>
          <w:sz w:val="52"/>
          <w:szCs w:val="52"/>
        </w:rPr>
      </w:pPr>
    </w:p>
    <w:p w:rsidR="00922CFA" w:rsidRDefault="00922CFA">
      <w:pPr>
        <w:spacing w:line="276" w:lineRule="auto"/>
        <w:ind w:firstLineChars="0" w:firstLine="0"/>
        <w:jc w:val="center"/>
        <w:rPr>
          <w:rFonts w:ascii="华文新魏" w:eastAsia="华文新魏"/>
          <w:sz w:val="52"/>
          <w:szCs w:val="52"/>
        </w:rPr>
      </w:pPr>
    </w:p>
    <w:p w:rsidR="00922CFA" w:rsidRDefault="00922CFA">
      <w:pPr>
        <w:spacing w:line="276" w:lineRule="auto"/>
        <w:ind w:firstLineChars="0" w:firstLine="0"/>
        <w:jc w:val="center"/>
        <w:rPr>
          <w:rFonts w:ascii="华文新魏" w:eastAsia="华文新魏"/>
          <w:sz w:val="52"/>
          <w:szCs w:val="52"/>
        </w:rPr>
      </w:pPr>
    </w:p>
    <w:p w:rsidR="00922CFA" w:rsidRDefault="00017E73" w:rsidP="000941D2">
      <w:pPr>
        <w:spacing w:line="276" w:lineRule="auto"/>
        <w:ind w:firstLineChars="0" w:firstLine="0"/>
        <w:jc w:val="center"/>
        <w:rPr>
          <w:rFonts w:ascii="华文新魏" w:eastAsia="华文新魏"/>
          <w:sz w:val="52"/>
          <w:szCs w:val="52"/>
        </w:rPr>
      </w:pPr>
      <w:r>
        <w:rPr>
          <w:rFonts w:ascii="华文新魏" w:eastAsia="华文新魏" w:hint="eastAsia"/>
          <w:sz w:val="52"/>
          <w:szCs w:val="52"/>
        </w:rPr>
        <w:t>山东大学（威海）</w:t>
      </w:r>
    </w:p>
    <w:p w:rsidR="00922CFA" w:rsidRDefault="00017E73" w:rsidP="000941D2">
      <w:pPr>
        <w:spacing w:line="276" w:lineRule="auto"/>
        <w:ind w:firstLineChars="38" w:firstLine="198"/>
        <w:jc w:val="center"/>
        <w:rPr>
          <w:rFonts w:ascii="华文新魏" w:eastAsia="华文新魏"/>
          <w:sz w:val="52"/>
          <w:szCs w:val="52"/>
        </w:rPr>
      </w:pPr>
      <w:r>
        <w:rPr>
          <w:rFonts w:ascii="华文新魏" w:eastAsia="华文新魏" w:hint="eastAsia"/>
          <w:sz w:val="52"/>
          <w:szCs w:val="52"/>
        </w:rPr>
        <w:t>资产管理服务信息系统</w:t>
      </w:r>
    </w:p>
    <w:p w:rsidR="00922CFA" w:rsidRDefault="00017E73" w:rsidP="000941D2">
      <w:pPr>
        <w:ind w:firstLine="1040"/>
        <w:jc w:val="center"/>
        <w:rPr>
          <w:kern w:val="0"/>
          <w:sz w:val="22"/>
          <w:szCs w:val="22"/>
        </w:rPr>
      </w:pPr>
      <w:r>
        <w:rPr>
          <w:rFonts w:ascii="华文新魏" w:eastAsia="华文新魏" w:hint="eastAsia"/>
          <w:sz w:val="52"/>
          <w:szCs w:val="52"/>
        </w:rPr>
        <w:t>使用手册</w:t>
      </w:r>
      <w:r>
        <w:rPr>
          <w:kern w:val="0"/>
          <w:sz w:val="22"/>
          <w:szCs w:val="22"/>
        </w:rPr>
        <w:br w:type="page"/>
      </w:r>
    </w:p>
    <w:p w:rsidR="00922CFA" w:rsidRDefault="00922CFA">
      <w:pPr>
        <w:ind w:firstLine="440"/>
        <w:rPr>
          <w:kern w:val="0"/>
          <w:sz w:val="22"/>
          <w:szCs w:val="22"/>
        </w:rPr>
      </w:pPr>
    </w:p>
    <w:p w:rsidR="00922CFA" w:rsidRDefault="00017E73">
      <w:pPr>
        <w:pStyle w:val="10"/>
        <w:tabs>
          <w:tab w:val="left" w:pos="440"/>
          <w:tab w:val="right" w:leader="dot" w:pos="8296"/>
        </w:tabs>
        <w:rPr>
          <w:kern w:val="2"/>
          <w:sz w:val="21"/>
        </w:rPr>
      </w:pPr>
      <w:r>
        <w:fldChar w:fldCharType="begin"/>
      </w:r>
      <w:r>
        <w:instrText xml:space="preserve"> TOC \o "1-3" \h \z \u </w:instrText>
      </w:r>
      <w:r>
        <w:fldChar w:fldCharType="separate"/>
      </w:r>
      <w:hyperlink w:anchor="_Toc517512728" w:history="1">
        <w:r>
          <w:rPr>
            <w:rStyle w:val="a9"/>
          </w:rPr>
          <w:t>1.</w:t>
        </w:r>
        <w:r>
          <w:rPr>
            <w:rStyle w:val="a9"/>
            <w:rFonts w:hint="eastAsia"/>
          </w:rPr>
          <w:t>系统概览</w:t>
        </w:r>
        <w:r>
          <w:tab/>
        </w:r>
        <w:r>
          <w:fldChar w:fldCharType="begin"/>
        </w:r>
        <w:r>
          <w:instrText xml:space="preserve"> PAGEREF _Toc517512728 \h </w:instrText>
        </w:r>
        <w:r>
          <w:fldChar w:fldCharType="separate"/>
        </w:r>
        <w:r>
          <w:t>4</w:t>
        </w:r>
        <w:r>
          <w:fldChar w:fldCharType="end"/>
        </w:r>
      </w:hyperlink>
    </w:p>
    <w:p w:rsidR="00922CFA" w:rsidRDefault="00784797">
      <w:pPr>
        <w:pStyle w:val="20"/>
        <w:tabs>
          <w:tab w:val="right" w:leader="dot" w:pos="8296"/>
        </w:tabs>
        <w:rPr>
          <w:kern w:val="2"/>
          <w:sz w:val="21"/>
        </w:rPr>
      </w:pPr>
      <w:hyperlink w:anchor="_Toc517512729" w:history="1">
        <w:r w:rsidR="00017E73">
          <w:rPr>
            <w:rStyle w:val="a9"/>
          </w:rPr>
          <w:t>1.1</w:t>
        </w:r>
        <w:r w:rsidR="00017E73">
          <w:rPr>
            <w:rStyle w:val="a9"/>
            <w:rFonts w:hint="eastAsia"/>
          </w:rPr>
          <w:t>系统介绍</w:t>
        </w:r>
        <w:r w:rsidR="00017E73">
          <w:tab/>
        </w:r>
        <w:r w:rsidR="00017E73">
          <w:fldChar w:fldCharType="begin"/>
        </w:r>
        <w:r w:rsidR="00017E73">
          <w:instrText xml:space="preserve"> PAGEREF _Toc517512729 \h </w:instrText>
        </w:r>
        <w:r w:rsidR="00017E73">
          <w:fldChar w:fldCharType="separate"/>
        </w:r>
        <w:r w:rsidR="00017E73">
          <w:t>4</w:t>
        </w:r>
        <w:r w:rsidR="00017E73">
          <w:fldChar w:fldCharType="end"/>
        </w:r>
      </w:hyperlink>
    </w:p>
    <w:p w:rsidR="00922CFA" w:rsidRDefault="00784797">
      <w:pPr>
        <w:pStyle w:val="20"/>
        <w:tabs>
          <w:tab w:val="right" w:leader="dot" w:pos="8296"/>
        </w:tabs>
        <w:rPr>
          <w:kern w:val="2"/>
          <w:sz w:val="21"/>
        </w:rPr>
      </w:pPr>
      <w:hyperlink w:anchor="_Toc517512730" w:history="1">
        <w:r w:rsidR="00017E73">
          <w:rPr>
            <w:rStyle w:val="a9"/>
          </w:rPr>
          <w:t>1.2</w:t>
        </w:r>
        <w:r w:rsidR="00017E73">
          <w:rPr>
            <w:rStyle w:val="a9"/>
            <w:rFonts w:hint="eastAsia"/>
          </w:rPr>
          <w:t>系统登录</w:t>
        </w:r>
        <w:r w:rsidR="00017E73">
          <w:tab/>
        </w:r>
        <w:r w:rsidR="00017E73">
          <w:fldChar w:fldCharType="begin"/>
        </w:r>
        <w:r w:rsidR="00017E73">
          <w:instrText xml:space="preserve"> PAGEREF _Toc517512730 \h </w:instrText>
        </w:r>
        <w:r w:rsidR="00017E73">
          <w:fldChar w:fldCharType="separate"/>
        </w:r>
        <w:r w:rsidR="00017E73">
          <w:t>6</w:t>
        </w:r>
        <w:r w:rsidR="00017E73">
          <w:fldChar w:fldCharType="end"/>
        </w:r>
      </w:hyperlink>
    </w:p>
    <w:p w:rsidR="00922CFA" w:rsidRDefault="00784797">
      <w:pPr>
        <w:pStyle w:val="10"/>
        <w:tabs>
          <w:tab w:val="left" w:pos="440"/>
          <w:tab w:val="right" w:leader="dot" w:pos="8296"/>
        </w:tabs>
        <w:rPr>
          <w:kern w:val="2"/>
          <w:sz w:val="21"/>
        </w:rPr>
      </w:pPr>
      <w:hyperlink w:anchor="_Toc517512731" w:history="1">
        <w:r w:rsidR="00017E73">
          <w:rPr>
            <w:rStyle w:val="a9"/>
          </w:rPr>
          <w:t>2.</w:t>
        </w:r>
        <w:r w:rsidR="00017E73">
          <w:rPr>
            <w:kern w:val="2"/>
            <w:sz w:val="21"/>
          </w:rPr>
          <w:tab/>
        </w:r>
        <w:r w:rsidR="00017E73">
          <w:rPr>
            <w:rStyle w:val="a9"/>
            <w:rFonts w:hint="eastAsia"/>
          </w:rPr>
          <w:t>设备家具采购</w:t>
        </w:r>
        <w:r w:rsidR="00017E73">
          <w:tab/>
        </w:r>
        <w:r w:rsidR="00017E73">
          <w:fldChar w:fldCharType="begin"/>
        </w:r>
        <w:r w:rsidR="00017E73">
          <w:instrText xml:space="preserve"> PAGEREF _Toc517512731 \h </w:instrText>
        </w:r>
        <w:r w:rsidR="00017E73">
          <w:fldChar w:fldCharType="separate"/>
        </w:r>
        <w:r w:rsidR="00017E73">
          <w:t>7</w:t>
        </w:r>
        <w:r w:rsidR="00017E73">
          <w:fldChar w:fldCharType="end"/>
        </w:r>
      </w:hyperlink>
    </w:p>
    <w:p w:rsidR="00922CFA" w:rsidRDefault="00784797">
      <w:pPr>
        <w:pStyle w:val="20"/>
        <w:tabs>
          <w:tab w:val="right" w:leader="dot" w:pos="8296"/>
        </w:tabs>
        <w:rPr>
          <w:kern w:val="2"/>
          <w:sz w:val="21"/>
        </w:rPr>
      </w:pPr>
      <w:hyperlink w:anchor="_Toc517512732" w:history="1">
        <w:r w:rsidR="00017E73">
          <w:rPr>
            <w:rStyle w:val="a9"/>
          </w:rPr>
          <w:t xml:space="preserve">2.1 </w:t>
        </w:r>
        <w:r w:rsidR="00017E73">
          <w:rPr>
            <w:rStyle w:val="a9"/>
            <w:rFonts w:hint="eastAsia"/>
          </w:rPr>
          <w:t>采购申请</w:t>
        </w:r>
        <w:r w:rsidR="00017E73">
          <w:tab/>
        </w:r>
        <w:r w:rsidR="00017E73">
          <w:fldChar w:fldCharType="begin"/>
        </w:r>
        <w:r w:rsidR="00017E73">
          <w:instrText xml:space="preserve"> PAGEREF _Toc517512732 \h </w:instrText>
        </w:r>
        <w:r w:rsidR="00017E73">
          <w:fldChar w:fldCharType="separate"/>
        </w:r>
        <w:r w:rsidR="00017E73">
          <w:t>7</w:t>
        </w:r>
        <w:r w:rsidR="00017E73">
          <w:fldChar w:fldCharType="end"/>
        </w:r>
      </w:hyperlink>
    </w:p>
    <w:p w:rsidR="00922CFA" w:rsidRDefault="00784797">
      <w:pPr>
        <w:pStyle w:val="20"/>
        <w:tabs>
          <w:tab w:val="right" w:leader="dot" w:pos="8296"/>
        </w:tabs>
        <w:rPr>
          <w:kern w:val="2"/>
          <w:sz w:val="21"/>
        </w:rPr>
      </w:pPr>
      <w:hyperlink w:anchor="_Toc517512733" w:history="1">
        <w:r w:rsidR="00017E73">
          <w:rPr>
            <w:rStyle w:val="a9"/>
          </w:rPr>
          <w:t xml:space="preserve">2.2 </w:t>
        </w:r>
        <w:r w:rsidR="00017E73">
          <w:rPr>
            <w:rStyle w:val="a9"/>
            <w:rFonts w:hint="eastAsia"/>
          </w:rPr>
          <w:t>申购审批</w:t>
        </w:r>
        <w:r w:rsidR="00017E73">
          <w:tab/>
        </w:r>
        <w:r w:rsidR="00017E73">
          <w:fldChar w:fldCharType="begin"/>
        </w:r>
        <w:r w:rsidR="00017E73">
          <w:instrText xml:space="preserve"> PAGEREF _Toc517512733 \h </w:instrText>
        </w:r>
        <w:r w:rsidR="00017E73">
          <w:fldChar w:fldCharType="separate"/>
        </w:r>
        <w:r w:rsidR="00017E73">
          <w:t>8</w:t>
        </w:r>
        <w:r w:rsidR="00017E73">
          <w:fldChar w:fldCharType="end"/>
        </w:r>
      </w:hyperlink>
    </w:p>
    <w:p w:rsidR="00922CFA" w:rsidRDefault="00784797">
      <w:pPr>
        <w:pStyle w:val="20"/>
        <w:tabs>
          <w:tab w:val="right" w:leader="dot" w:pos="8296"/>
        </w:tabs>
        <w:rPr>
          <w:kern w:val="2"/>
          <w:sz w:val="21"/>
        </w:rPr>
      </w:pPr>
      <w:hyperlink w:anchor="_Toc517512734" w:history="1">
        <w:r w:rsidR="00017E73">
          <w:rPr>
            <w:rStyle w:val="a9"/>
          </w:rPr>
          <w:t xml:space="preserve">2.3 </w:t>
        </w:r>
        <w:r w:rsidR="00017E73">
          <w:rPr>
            <w:rStyle w:val="a9"/>
            <w:rFonts w:hint="eastAsia"/>
          </w:rPr>
          <w:t>自行采购</w:t>
        </w:r>
        <w:r w:rsidR="00017E73">
          <w:tab/>
        </w:r>
        <w:r w:rsidR="00017E73">
          <w:fldChar w:fldCharType="begin"/>
        </w:r>
        <w:r w:rsidR="00017E73">
          <w:instrText xml:space="preserve"> PAGEREF _Toc517512734 \h </w:instrText>
        </w:r>
        <w:r w:rsidR="00017E73">
          <w:fldChar w:fldCharType="separate"/>
        </w:r>
        <w:r w:rsidR="00017E73">
          <w:t>9</w:t>
        </w:r>
        <w:r w:rsidR="00017E73">
          <w:fldChar w:fldCharType="end"/>
        </w:r>
      </w:hyperlink>
    </w:p>
    <w:p w:rsidR="00922CFA" w:rsidRDefault="00784797">
      <w:pPr>
        <w:pStyle w:val="20"/>
        <w:tabs>
          <w:tab w:val="right" w:leader="dot" w:pos="8296"/>
        </w:tabs>
        <w:rPr>
          <w:kern w:val="2"/>
          <w:sz w:val="21"/>
        </w:rPr>
      </w:pPr>
      <w:hyperlink w:anchor="_Toc517512735" w:history="1">
        <w:r w:rsidR="00017E73">
          <w:rPr>
            <w:rStyle w:val="a9"/>
          </w:rPr>
          <w:t xml:space="preserve">2.4 </w:t>
        </w:r>
        <w:r w:rsidR="00017E73">
          <w:rPr>
            <w:rStyle w:val="a9"/>
            <w:rFonts w:hint="eastAsia"/>
          </w:rPr>
          <w:t>网上竞价</w:t>
        </w:r>
        <w:r w:rsidR="00017E73">
          <w:tab/>
        </w:r>
        <w:r w:rsidR="00017E73">
          <w:fldChar w:fldCharType="begin"/>
        </w:r>
        <w:r w:rsidR="00017E73">
          <w:instrText xml:space="preserve"> PAGEREF _Toc517512735 \h </w:instrText>
        </w:r>
        <w:r w:rsidR="00017E73">
          <w:fldChar w:fldCharType="separate"/>
        </w:r>
        <w:r w:rsidR="00017E73">
          <w:t>10</w:t>
        </w:r>
        <w:r w:rsidR="00017E73">
          <w:fldChar w:fldCharType="end"/>
        </w:r>
      </w:hyperlink>
    </w:p>
    <w:p w:rsidR="00922CFA" w:rsidRDefault="00784797">
      <w:pPr>
        <w:pStyle w:val="20"/>
        <w:tabs>
          <w:tab w:val="right" w:leader="dot" w:pos="8296"/>
        </w:tabs>
        <w:rPr>
          <w:kern w:val="2"/>
          <w:sz w:val="21"/>
        </w:rPr>
      </w:pPr>
      <w:hyperlink w:anchor="_Toc517512736" w:history="1">
        <w:r w:rsidR="00017E73">
          <w:rPr>
            <w:rStyle w:val="a9"/>
          </w:rPr>
          <w:t xml:space="preserve">2.5 </w:t>
        </w:r>
        <w:r w:rsidR="00017E73">
          <w:rPr>
            <w:rStyle w:val="a9"/>
            <w:rFonts w:hint="eastAsia"/>
          </w:rPr>
          <w:t>询价采购</w:t>
        </w:r>
        <w:r w:rsidR="00017E73">
          <w:tab/>
        </w:r>
        <w:r w:rsidR="00017E73">
          <w:fldChar w:fldCharType="begin"/>
        </w:r>
        <w:r w:rsidR="00017E73">
          <w:instrText xml:space="preserve"> PAGEREF _Toc517512736 \h </w:instrText>
        </w:r>
        <w:r w:rsidR="00017E73">
          <w:fldChar w:fldCharType="separate"/>
        </w:r>
        <w:r w:rsidR="00017E73">
          <w:t>11</w:t>
        </w:r>
        <w:r w:rsidR="00017E73">
          <w:fldChar w:fldCharType="end"/>
        </w:r>
      </w:hyperlink>
    </w:p>
    <w:p w:rsidR="00922CFA" w:rsidRDefault="00784797">
      <w:pPr>
        <w:pStyle w:val="20"/>
        <w:tabs>
          <w:tab w:val="right" w:leader="dot" w:pos="8296"/>
        </w:tabs>
        <w:rPr>
          <w:kern w:val="2"/>
          <w:sz w:val="21"/>
        </w:rPr>
      </w:pPr>
      <w:hyperlink w:anchor="_Toc517512737" w:history="1">
        <w:r w:rsidR="00017E73">
          <w:rPr>
            <w:rStyle w:val="a9"/>
          </w:rPr>
          <w:t xml:space="preserve">2.6 </w:t>
        </w:r>
        <w:r w:rsidR="00017E73">
          <w:rPr>
            <w:rStyle w:val="a9"/>
            <w:rFonts w:hint="eastAsia"/>
          </w:rPr>
          <w:t>招标采购</w:t>
        </w:r>
        <w:r w:rsidR="00017E73">
          <w:tab/>
        </w:r>
        <w:r w:rsidR="00017E73">
          <w:fldChar w:fldCharType="begin"/>
        </w:r>
        <w:r w:rsidR="00017E73">
          <w:instrText xml:space="preserve"> PAGEREF _Toc517512737 \h </w:instrText>
        </w:r>
        <w:r w:rsidR="00017E73">
          <w:fldChar w:fldCharType="separate"/>
        </w:r>
        <w:r w:rsidR="00017E73">
          <w:t>11</w:t>
        </w:r>
        <w:r w:rsidR="00017E73">
          <w:fldChar w:fldCharType="end"/>
        </w:r>
      </w:hyperlink>
    </w:p>
    <w:p w:rsidR="00922CFA" w:rsidRDefault="00784797">
      <w:pPr>
        <w:pStyle w:val="20"/>
        <w:tabs>
          <w:tab w:val="right" w:leader="dot" w:pos="8296"/>
        </w:tabs>
        <w:rPr>
          <w:kern w:val="2"/>
          <w:sz w:val="21"/>
        </w:rPr>
      </w:pPr>
      <w:hyperlink w:anchor="_Toc517512738" w:history="1">
        <w:r w:rsidR="00017E73">
          <w:rPr>
            <w:rStyle w:val="a9"/>
          </w:rPr>
          <w:t xml:space="preserve">2.7 </w:t>
        </w:r>
        <w:r w:rsidR="00017E73">
          <w:rPr>
            <w:rStyle w:val="a9"/>
            <w:rFonts w:hint="eastAsia"/>
          </w:rPr>
          <w:t>合同管理</w:t>
        </w:r>
        <w:r w:rsidR="00017E73">
          <w:tab/>
        </w:r>
        <w:r w:rsidR="00017E73">
          <w:fldChar w:fldCharType="begin"/>
        </w:r>
        <w:r w:rsidR="00017E73">
          <w:instrText xml:space="preserve"> PAGEREF _Toc517512738 \h </w:instrText>
        </w:r>
        <w:r w:rsidR="00017E73">
          <w:fldChar w:fldCharType="separate"/>
        </w:r>
        <w:r w:rsidR="00017E73">
          <w:t>12</w:t>
        </w:r>
        <w:r w:rsidR="00017E73">
          <w:fldChar w:fldCharType="end"/>
        </w:r>
      </w:hyperlink>
    </w:p>
    <w:p w:rsidR="00922CFA" w:rsidRDefault="00784797">
      <w:pPr>
        <w:pStyle w:val="20"/>
        <w:tabs>
          <w:tab w:val="right" w:leader="dot" w:pos="8296"/>
        </w:tabs>
        <w:rPr>
          <w:kern w:val="2"/>
          <w:sz w:val="21"/>
        </w:rPr>
      </w:pPr>
      <w:hyperlink w:anchor="_Toc517512739" w:history="1">
        <w:r w:rsidR="00017E73">
          <w:rPr>
            <w:rStyle w:val="a9"/>
          </w:rPr>
          <w:t xml:space="preserve">2.8 </w:t>
        </w:r>
        <w:r w:rsidR="00017E73">
          <w:rPr>
            <w:rStyle w:val="a9"/>
            <w:rFonts w:hint="eastAsia"/>
          </w:rPr>
          <w:t>资产验收</w:t>
        </w:r>
        <w:r w:rsidR="00017E73">
          <w:tab/>
        </w:r>
        <w:r w:rsidR="00017E73">
          <w:fldChar w:fldCharType="begin"/>
        </w:r>
        <w:r w:rsidR="00017E73">
          <w:instrText xml:space="preserve"> PAGEREF _Toc517512739 \h </w:instrText>
        </w:r>
        <w:r w:rsidR="00017E73">
          <w:fldChar w:fldCharType="separate"/>
        </w:r>
        <w:r w:rsidR="00017E73">
          <w:t>12</w:t>
        </w:r>
        <w:r w:rsidR="00017E73">
          <w:fldChar w:fldCharType="end"/>
        </w:r>
      </w:hyperlink>
    </w:p>
    <w:p w:rsidR="00922CFA" w:rsidRDefault="00784797">
      <w:pPr>
        <w:pStyle w:val="20"/>
        <w:tabs>
          <w:tab w:val="right" w:leader="dot" w:pos="8296"/>
        </w:tabs>
        <w:rPr>
          <w:kern w:val="2"/>
          <w:sz w:val="21"/>
        </w:rPr>
      </w:pPr>
      <w:hyperlink w:anchor="_Toc517512740" w:history="1">
        <w:r w:rsidR="00017E73">
          <w:rPr>
            <w:rStyle w:val="a9"/>
          </w:rPr>
          <w:t xml:space="preserve">2.9 </w:t>
        </w:r>
        <w:r w:rsidR="00017E73">
          <w:rPr>
            <w:rStyle w:val="a9"/>
            <w:rFonts w:hint="eastAsia"/>
          </w:rPr>
          <w:t>外贸管理</w:t>
        </w:r>
        <w:r w:rsidR="00017E73">
          <w:tab/>
        </w:r>
        <w:r w:rsidR="00017E73">
          <w:fldChar w:fldCharType="begin"/>
        </w:r>
        <w:r w:rsidR="00017E73">
          <w:instrText xml:space="preserve"> PAGEREF _Toc517512740 \h </w:instrText>
        </w:r>
        <w:r w:rsidR="00017E73">
          <w:fldChar w:fldCharType="separate"/>
        </w:r>
        <w:r w:rsidR="00017E73">
          <w:t>13</w:t>
        </w:r>
        <w:r w:rsidR="00017E73">
          <w:fldChar w:fldCharType="end"/>
        </w:r>
      </w:hyperlink>
    </w:p>
    <w:p w:rsidR="00922CFA" w:rsidRDefault="00784797">
      <w:pPr>
        <w:pStyle w:val="20"/>
        <w:tabs>
          <w:tab w:val="right" w:leader="dot" w:pos="8296"/>
        </w:tabs>
        <w:rPr>
          <w:kern w:val="2"/>
          <w:sz w:val="21"/>
        </w:rPr>
      </w:pPr>
      <w:hyperlink w:anchor="_Toc517512741" w:history="1">
        <w:r w:rsidR="00017E73">
          <w:rPr>
            <w:rStyle w:val="a9"/>
          </w:rPr>
          <w:t xml:space="preserve">2.10 </w:t>
        </w:r>
        <w:r w:rsidR="00017E73">
          <w:rPr>
            <w:rStyle w:val="a9"/>
            <w:rFonts w:hint="eastAsia"/>
          </w:rPr>
          <w:t>供应商管理</w:t>
        </w:r>
        <w:r w:rsidR="00017E73">
          <w:tab/>
        </w:r>
        <w:r w:rsidR="00017E73">
          <w:fldChar w:fldCharType="begin"/>
        </w:r>
        <w:r w:rsidR="00017E73">
          <w:instrText xml:space="preserve"> PAGEREF _Toc517512741 \h </w:instrText>
        </w:r>
        <w:r w:rsidR="00017E73">
          <w:fldChar w:fldCharType="separate"/>
        </w:r>
        <w:r w:rsidR="00017E73">
          <w:t>13</w:t>
        </w:r>
        <w:r w:rsidR="00017E73">
          <w:fldChar w:fldCharType="end"/>
        </w:r>
      </w:hyperlink>
    </w:p>
    <w:p w:rsidR="00922CFA" w:rsidRDefault="00784797">
      <w:pPr>
        <w:pStyle w:val="10"/>
        <w:tabs>
          <w:tab w:val="left" w:pos="440"/>
          <w:tab w:val="right" w:leader="dot" w:pos="8296"/>
        </w:tabs>
        <w:rPr>
          <w:kern w:val="2"/>
          <w:sz w:val="21"/>
        </w:rPr>
      </w:pPr>
      <w:hyperlink w:anchor="_Toc517512742" w:history="1">
        <w:r w:rsidR="00017E73">
          <w:rPr>
            <w:rStyle w:val="a9"/>
          </w:rPr>
          <w:t>3.</w:t>
        </w:r>
        <w:r w:rsidR="00017E73">
          <w:rPr>
            <w:kern w:val="2"/>
            <w:sz w:val="21"/>
          </w:rPr>
          <w:tab/>
        </w:r>
        <w:r w:rsidR="00017E73">
          <w:rPr>
            <w:rStyle w:val="a9"/>
            <w:rFonts w:hint="eastAsia"/>
          </w:rPr>
          <w:t>设备家具管理</w:t>
        </w:r>
        <w:r w:rsidR="00017E73">
          <w:tab/>
        </w:r>
        <w:r w:rsidR="00017E73">
          <w:fldChar w:fldCharType="begin"/>
        </w:r>
        <w:r w:rsidR="00017E73">
          <w:instrText xml:space="preserve"> PAGEREF _Toc517512742 \h </w:instrText>
        </w:r>
        <w:r w:rsidR="00017E73">
          <w:fldChar w:fldCharType="separate"/>
        </w:r>
        <w:r w:rsidR="00017E73">
          <w:t>14</w:t>
        </w:r>
        <w:r w:rsidR="00017E73">
          <w:fldChar w:fldCharType="end"/>
        </w:r>
      </w:hyperlink>
    </w:p>
    <w:p w:rsidR="00922CFA" w:rsidRDefault="00784797">
      <w:pPr>
        <w:pStyle w:val="20"/>
        <w:tabs>
          <w:tab w:val="right" w:leader="dot" w:pos="8296"/>
        </w:tabs>
        <w:rPr>
          <w:kern w:val="2"/>
          <w:sz w:val="21"/>
        </w:rPr>
      </w:pPr>
      <w:hyperlink w:anchor="_Toc517512743" w:history="1">
        <w:r w:rsidR="00017E73">
          <w:rPr>
            <w:rStyle w:val="a9"/>
          </w:rPr>
          <w:t>3.1</w:t>
        </w:r>
        <w:r w:rsidR="00017E73">
          <w:rPr>
            <w:rStyle w:val="a9"/>
            <w:rFonts w:hint="eastAsia"/>
          </w:rPr>
          <w:t>资产账目</w:t>
        </w:r>
        <w:r w:rsidR="00017E73">
          <w:tab/>
        </w:r>
        <w:r w:rsidR="00017E73">
          <w:fldChar w:fldCharType="begin"/>
        </w:r>
        <w:r w:rsidR="00017E73">
          <w:instrText xml:space="preserve"> PAGEREF _Toc517512743 \h </w:instrText>
        </w:r>
        <w:r w:rsidR="00017E73">
          <w:fldChar w:fldCharType="separate"/>
        </w:r>
        <w:r w:rsidR="00017E73">
          <w:t>14</w:t>
        </w:r>
        <w:r w:rsidR="00017E73">
          <w:fldChar w:fldCharType="end"/>
        </w:r>
      </w:hyperlink>
    </w:p>
    <w:p w:rsidR="00922CFA" w:rsidRDefault="00784797">
      <w:pPr>
        <w:pStyle w:val="30"/>
        <w:tabs>
          <w:tab w:val="right" w:leader="dot" w:pos="8296"/>
        </w:tabs>
        <w:rPr>
          <w:kern w:val="2"/>
          <w:sz w:val="21"/>
        </w:rPr>
      </w:pPr>
      <w:hyperlink w:anchor="_Toc517512744" w:history="1">
        <w:r w:rsidR="00017E73">
          <w:rPr>
            <w:rStyle w:val="a9"/>
          </w:rPr>
          <w:t xml:space="preserve">3.1.1 </w:t>
        </w:r>
        <w:r w:rsidR="00017E73">
          <w:rPr>
            <w:rStyle w:val="a9"/>
            <w:rFonts w:hint="eastAsia"/>
          </w:rPr>
          <w:t>个人资产查询</w:t>
        </w:r>
        <w:r w:rsidR="00017E73">
          <w:tab/>
        </w:r>
        <w:r w:rsidR="00017E73">
          <w:fldChar w:fldCharType="begin"/>
        </w:r>
        <w:r w:rsidR="00017E73">
          <w:instrText xml:space="preserve"> PAGEREF _Toc517512744 \h </w:instrText>
        </w:r>
        <w:r w:rsidR="00017E73">
          <w:fldChar w:fldCharType="separate"/>
        </w:r>
        <w:r w:rsidR="00017E73">
          <w:t>14</w:t>
        </w:r>
        <w:r w:rsidR="00017E73">
          <w:fldChar w:fldCharType="end"/>
        </w:r>
      </w:hyperlink>
    </w:p>
    <w:p w:rsidR="00922CFA" w:rsidRDefault="00784797">
      <w:pPr>
        <w:pStyle w:val="30"/>
        <w:tabs>
          <w:tab w:val="right" w:leader="dot" w:pos="8296"/>
        </w:tabs>
        <w:rPr>
          <w:kern w:val="2"/>
          <w:sz w:val="21"/>
        </w:rPr>
      </w:pPr>
      <w:hyperlink w:anchor="_Toc517512745" w:history="1">
        <w:r w:rsidR="00017E73">
          <w:rPr>
            <w:rStyle w:val="a9"/>
          </w:rPr>
          <w:t xml:space="preserve">3.1.2 </w:t>
        </w:r>
        <w:r w:rsidR="00017E73">
          <w:rPr>
            <w:rStyle w:val="a9"/>
            <w:rFonts w:hint="eastAsia"/>
          </w:rPr>
          <w:t>单位资产查询</w:t>
        </w:r>
        <w:r w:rsidR="00017E73">
          <w:tab/>
        </w:r>
        <w:r w:rsidR="00017E73">
          <w:fldChar w:fldCharType="begin"/>
        </w:r>
        <w:r w:rsidR="00017E73">
          <w:instrText xml:space="preserve"> PAGEREF _Toc517512745 \h </w:instrText>
        </w:r>
        <w:r w:rsidR="00017E73">
          <w:fldChar w:fldCharType="separate"/>
        </w:r>
        <w:r w:rsidR="00017E73">
          <w:t>14</w:t>
        </w:r>
        <w:r w:rsidR="00017E73">
          <w:fldChar w:fldCharType="end"/>
        </w:r>
      </w:hyperlink>
    </w:p>
    <w:p w:rsidR="00922CFA" w:rsidRDefault="00784797">
      <w:pPr>
        <w:pStyle w:val="20"/>
        <w:tabs>
          <w:tab w:val="right" w:leader="dot" w:pos="8296"/>
        </w:tabs>
        <w:rPr>
          <w:kern w:val="2"/>
          <w:sz w:val="21"/>
        </w:rPr>
      </w:pPr>
      <w:hyperlink w:anchor="_Toc517512746" w:history="1">
        <w:r w:rsidR="00017E73">
          <w:rPr>
            <w:rStyle w:val="a9"/>
          </w:rPr>
          <w:t>3.2</w:t>
        </w:r>
        <w:r w:rsidR="00017E73">
          <w:rPr>
            <w:rStyle w:val="a9"/>
            <w:rFonts w:hint="eastAsia"/>
          </w:rPr>
          <w:t>资产实名制账目整理</w:t>
        </w:r>
        <w:r w:rsidR="00017E73">
          <w:tab/>
        </w:r>
        <w:r w:rsidR="00017E73">
          <w:fldChar w:fldCharType="begin"/>
        </w:r>
        <w:r w:rsidR="00017E73">
          <w:instrText xml:space="preserve"> PAGEREF _Toc517512746 \h </w:instrText>
        </w:r>
        <w:r w:rsidR="00017E73">
          <w:fldChar w:fldCharType="separate"/>
        </w:r>
        <w:r w:rsidR="00017E73">
          <w:t>15</w:t>
        </w:r>
        <w:r w:rsidR="00017E73">
          <w:fldChar w:fldCharType="end"/>
        </w:r>
      </w:hyperlink>
    </w:p>
    <w:p w:rsidR="00922CFA" w:rsidRDefault="00784797">
      <w:pPr>
        <w:pStyle w:val="30"/>
        <w:tabs>
          <w:tab w:val="right" w:leader="dot" w:pos="8296"/>
        </w:tabs>
        <w:rPr>
          <w:kern w:val="2"/>
          <w:sz w:val="21"/>
        </w:rPr>
      </w:pPr>
      <w:hyperlink w:anchor="_Toc517512747" w:history="1">
        <w:r w:rsidR="00017E73">
          <w:rPr>
            <w:rStyle w:val="a9"/>
          </w:rPr>
          <w:t xml:space="preserve">3.2.1 </w:t>
        </w:r>
        <w:r w:rsidR="00017E73">
          <w:rPr>
            <w:rStyle w:val="a9"/>
            <w:rFonts w:hint="eastAsia"/>
          </w:rPr>
          <w:t>业务介绍</w:t>
        </w:r>
        <w:r w:rsidR="00017E73">
          <w:tab/>
        </w:r>
        <w:r w:rsidR="00017E73">
          <w:fldChar w:fldCharType="begin"/>
        </w:r>
        <w:r w:rsidR="00017E73">
          <w:instrText xml:space="preserve"> PAGEREF _Toc517512747 \h </w:instrText>
        </w:r>
        <w:r w:rsidR="00017E73">
          <w:fldChar w:fldCharType="separate"/>
        </w:r>
        <w:r w:rsidR="00017E73">
          <w:t>15</w:t>
        </w:r>
        <w:r w:rsidR="00017E73">
          <w:fldChar w:fldCharType="end"/>
        </w:r>
      </w:hyperlink>
    </w:p>
    <w:p w:rsidR="00922CFA" w:rsidRDefault="00784797">
      <w:pPr>
        <w:pStyle w:val="30"/>
        <w:tabs>
          <w:tab w:val="right" w:leader="dot" w:pos="8296"/>
        </w:tabs>
        <w:rPr>
          <w:kern w:val="2"/>
          <w:sz w:val="21"/>
        </w:rPr>
      </w:pPr>
      <w:hyperlink w:anchor="_Toc517512748" w:history="1">
        <w:r w:rsidR="00017E73">
          <w:rPr>
            <w:rStyle w:val="a9"/>
          </w:rPr>
          <w:t xml:space="preserve">3.2.2 </w:t>
        </w:r>
        <w:r w:rsidR="00017E73">
          <w:rPr>
            <w:rStyle w:val="a9"/>
            <w:rFonts w:hint="eastAsia"/>
          </w:rPr>
          <w:t>业务流程</w:t>
        </w:r>
        <w:r w:rsidR="00017E73">
          <w:tab/>
        </w:r>
        <w:r w:rsidR="00017E73">
          <w:fldChar w:fldCharType="begin"/>
        </w:r>
        <w:r w:rsidR="00017E73">
          <w:instrText xml:space="preserve"> PAGEREF _Toc517512748 \h </w:instrText>
        </w:r>
        <w:r w:rsidR="00017E73">
          <w:fldChar w:fldCharType="separate"/>
        </w:r>
        <w:r w:rsidR="00017E73">
          <w:t>15</w:t>
        </w:r>
        <w:r w:rsidR="00017E73">
          <w:fldChar w:fldCharType="end"/>
        </w:r>
      </w:hyperlink>
    </w:p>
    <w:p w:rsidR="00922CFA" w:rsidRDefault="00784797">
      <w:pPr>
        <w:pStyle w:val="20"/>
        <w:tabs>
          <w:tab w:val="right" w:leader="dot" w:pos="8296"/>
        </w:tabs>
        <w:rPr>
          <w:kern w:val="2"/>
          <w:sz w:val="21"/>
        </w:rPr>
      </w:pPr>
      <w:hyperlink w:anchor="_Toc517512749" w:history="1">
        <w:r w:rsidR="00017E73">
          <w:rPr>
            <w:rStyle w:val="a9"/>
          </w:rPr>
          <w:t>3.3</w:t>
        </w:r>
        <w:r w:rsidR="00017E73">
          <w:rPr>
            <w:rStyle w:val="a9"/>
            <w:rFonts w:hint="eastAsia"/>
          </w:rPr>
          <w:t>验收建账</w:t>
        </w:r>
        <w:r w:rsidR="00017E73">
          <w:tab/>
        </w:r>
        <w:r w:rsidR="00017E73">
          <w:fldChar w:fldCharType="begin"/>
        </w:r>
        <w:r w:rsidR="00017E73">
          <w:instrText xml:space="preserve"> PAGEREF _Toc517512749 \h </w:instrText>
        </w:r>
        <w:r w:rsidR="00017E73">
          <w:fldChar w:fldCharType="separate"/>
        </w:r>
        <w:r w:rsidR="00017E73">
          <w:t>15</w:t>
        </w:r>
        <w:r w:rsidR="00017E73">
          <w:fldChar w:fldCharType="end"/>
        </w:r>
      </w:hyperlink>
    </w:p>
    <w:p w:rsidR="00922CFA" w:rsidRDefault="00784797">
      <w:pPr>
        <w:pStyle w:val="30"/>
        <w:tabs>
          <w:tab w:val="right" w:leader="dot" w:pos="8296"/>
        </w:tabs>
        <w:rPr>
          <w:kern w:val="2"/>
          <w:sz w:val="21"/>
        </w:rPr>
      </w:pPr>
      <w:hyperlink w:anchor="_Toc517512750" w:history="1">
        <w:r w:rsidR="00017E73">
          <w:rPr>
            <w:rStyle w:val="a9"/>
          </w:rPr>
          <w:t xml:space="preserve">3.3.1 </w:t>
        </w:r>
        <w:r w:rsidR="00017E73">
          <w:rPr>
            <w:rStyle w:val="a9"/>
            <w:rFonts w:hint="eastAsia"/>
          </w:rPr>
          <w:t>业务介绍</w:t>
        </w:r>
        <w:r w:rsidR="00017E73">
          <w:tab/>
        </w:r>
        <w:r w:rsidR="00017E73">
          <w:fldChar w:fldCharType="begin"/>
        </w:r>
        <w:r w:rsidR="00017E73">
          <w:instrText xml:space="preserve"> PAGEREF _Toc517512750 \h </w:instrText>
        </w:r>
        <w:r w:rsidR="00017E73">
          <w:fldChar w:fldCharType="separate"/>
        </w:r>
        <w:r w:rsidR="00017E73">
          <w:t>15</w:t>
        </w:r>
        <w:r w:rsidR="00017E73">
          <w:fldChar w:fldCharType="end"/>
        </w:r>
      </w:hyperlink>
    </w:p>
    <w:p w:rsidR="00922CFA" w:rsidRDefault="00784797">
      <w:pPr>
        <w:pStyle w:val="30"/>
        <w:tabs>
          <w:tab w:val="right" w:leader="dot" w:pos="8296"/>
        </w:tabs>
        <w:rPr>
          <w:kern w:val="2"/>
          <w:sz w:val="21"/>
        </w:rPr>
      </w:pPr>
      <w:hyperlink w:anchor="_Toc517512751" w:history="1">
        <w:r w:rsidR="00017E73">
          <w:rPr>
            <w:rStyle w:val="a9"/>
          </w:rPr>
          <w:t xml:space="preserve">3.3.2 </w:t>
        </w:r>
        <w:r w:rsidR="00017E73">
          <w:rPr>
            <w:rStyle w:val="a9"/>
            <w:rFonts w:hint="eastAsia"/>
          </w:rPr>
          <w:t>业务流程</w:t>
        </w:r>
        <w:r w:rsidR="00017E73">
          <w:tab/>
        </w:r>
        <w:r w:rsidR="00017E73">
          <w:fldChar w:fldCharType="begin"/>
        </w:r>
        <w:r w:rsidR="00017E73">
          <w:instrText xml:space="preserve"> PAGEREF _Toc517512751 \h </w:instrText>
        </w:r>
        <w:r w:rsidR="00017E73">
          <w:fldChar w:fldCharType="separate"/>
        </w:r>
        <w:r w:rsidR="00017E73">
          <w:t>16</w:t>
        </w:r>
        <w:r w:rsidR="00017E73">
          <w:fldChar w:fldCharType="end"/>
        </w:r>
      </w:hyperlink>
    </w:p>
    <w:p w:rsidR="00922CFA" w:rsidRDefault="00784797">
      <w:pPr>
        <w:pStyle w:val="20"/>
        <w:tabs>
          <w:tab w:val="right" w:leader="dot" w:pos="8296"/>
        </w:tabs>
        <w:rPr>
          <w:kern w:val="2"/>
          <w:sz w:val="21"/>
        </w:rPr>
      </w:pPr>
      <w:hyperlink w:anchor="_Toc517512752" w:history="1">
        <w:r w:rsidR="00017E73">
          <w:rPr>
            <w:rStyle w:val="a9"/>
          </w:rPr>
          <w:t>3.4</w:t>
        </w:r>
        <w:r w:rsidR="00017E73">
          <w:rPr>
            <w:rStyle w:val="a9"/>
            <w:rFonts w:hint="eastAsia"/>
          </w:rPr>
          <w:t>变动业务</w:t>
        </w:r>
        <w:r w:rsidR="00017E73">
          <w:tab/>
        </w:r>
        <w:r w:rsidR="00017E73">
          <w:fldChar w:fldCharType="begin"/>
        </w:r>
        <w:r w:rsidR="00017E73">
          <w:instrText xml:space="preserve"> PAGEREF _Toc517512752 \h </w:instrText>
        </w:r>
        <w:r w:rsidR="00017E73">
          <w:fldChar w:fldCharType="separate"/>
        </w:r>
        <w:r w:rsidR="00017E73">
          <w:t>16</w:t>
        </w:r>
        <w:r w:rsidR="00017E73">
          <w:fldChar w:fldCharType="end"/>
        </w:r>
      </w:hyperlink>
    </w:p>
    <w:p w:rsidR="00922CFA" w:rsidRDefault="00784797">
      <w:pPr>
        <w:pStyle w:val="30"/>
        <w:tabs>
          <w:tab w:val="right" w:leader="dot" w:pos="8296"/>
        </w:tabs>
        <w:rPr>
          <w:kern w:val="2"/>
          <w:sz w:val="21"/>
        </w:rPr>
      </w:pPr>
      <w:hyperlink w:anchor="_Toc517512753" w:history="1">
        <w:r w:rsidR="00017E73">
          <w:rPr>
            <w:rStyle w:val="a9"/>
          </w:rPr>
          <w:t>3.4.1</w:t>
        </w:r>
        <w:r w:rsidR="00017E73">
          <w:rPr>
            <w:rStyle w:val="a9"/>
            <w:rFonts w:hint="eastAsia"/>
          </w:rPr>
          <w:t>申请领用人变动</w:t>
        </w:r>
        <w:r w:rsidR="00017E73">
          <w:tab/>
        </w:r>
        <w:r w:rsidR="00017E73">
          <w:fldChar w:fldCharType="begin"/>
        </w:r>
        <w:r w:rsidR="00017E73">
          <w:instrText xml:space="preserve"> PAGEREF _Toc517512753 \h </w:instrText>
        </w:r>
        <w:r w:rsidR="00017E73">
          <w:fldChar w:fldCharType="separate"/>
        </w:r>
        <w:r w:rsidR="00017E73">
          <w:t>16</w:t>
        </w:r>
        <w:r w:rsidR="00017E73">
          <w:fldChar w:fldCharType="end"/>
        </w:r>
      </w:hyperlink>
    </w:p>
    <w:p w:rsidR="00922CFA" w:rsidRDefault="00784797">
      <w:pPr>
        <w:pStyle w:val="30"/>
        <w:tabs>
          <w:tab w:val="right" w:leader="dot" w:pos="8296"/>
        </w:tabs>
        <w:rPr>
          <w:kern w:val="2"/>
          <w:sz w:val="21"/>
        </w:rPr>
      </w:pPr>
      <w:hyperlink w:anchor="_Toc517512754" w:history="1">
        <w:r w:rsidR="00017E73">
          <w:rPr>
            <w:rStyle w:val="a9"/>
          </w:rPr>
          <w:t>3.4.2</w:t>
        </w:r>
        <w:r w:rsidR="00017E73">
          <w:rPr>
            <w:rStyle w:val="a9"/>
            <w:rFonts w:hint="eastAsia"/>
          </w:rPr>
          <w:t>申请价值增减</w:t>
        </w:r>
        <w:r w:rsidR="00017E73">
          <w:tab/>
        </w:r>
        <w:r w:rsidR="00017E73">
          <w:fldChar w:fldCharType="begin"/>
        </w:r>
        <w:r w:rsidR="00017E73">
          <w:instrText xml:space="preserve"> PAGEREF _Toc517512754 \h </w:instrText>
        </w:r>
        <w:r w:rsidR="00017E73">
          <w:fldChar w:fldCharType="separate"/>
        </w:r>
        <w:r w:rsidR="00017E73">
          <w:t>17</w:t>
        </w:r>
        <w:r w:rsidR="00017E73">
          <w:fldChar w:fldCharType="end"/>
        </w:r>
      </w:hyperlink>
    </w:p>
    <w:p w:rsidR="00922CFA" w:rsidRDefault="00784797">
      <w:pPr>
        <w:pStyle w:val="30"/>
        <w:tabs>
          <w:tab w:val="right" w:leader="dot" w:pos="8296"/>
        </w:tabs>
        <w:rPr>
          <w:kern w:val="2"/>
          <w:sz w:val="21"/>
        </w:rPr>
      </w:pPr>
      <w:hyperlink w:anchor="_Toc517512755" w:history="1">
        <w:r w:rsidR="00017E73">
          <w:rPr>
            <w:rStyle w:val="a9"/>
          </w:rPr>
          <w:t>3.4.3</w:t>
        </w:r>
        <w:r w:rsidR="00017E73">
          <w:rPr>
            <w:rStyle w:val="a9"/>
            <w:rFonts w:hint="eastAsia"/>
          </w:rPr>
          <w:t>申请调拨业务</w:t>
        </w:r>
        <w:r w:rsidR="00017E73">
          <w:tab/>
        </w:r>
        <w:r w:rsidR="00017E73">
          <w:fldChar w:fldCharType="begin"/>
        </w:r>
        <w:r w:rsidR="00017E73">
          <w:instrText xml:space="preserve"> PAGEREF _Toc517512755 \h </w:instrText>
        </w:r>
        <w:r w:rsidR="00017E73">
          <w:fldChar w:fldCharType="separate"/>
        </w:r>
        <w:r w:rsidR="00017E73">
          <w:t>18</w:t>
        </w:r>
        <w:r w:rsidR="00017E73">
          <w:fldChar w:fldCharType="end"/>
        </w:r>
      </w:hyperlink>
    </w:p>
    <w:p w:rsidR="00922CFA" w:rsidRDefault="00784797">
      <w:pPr>
        <w:pStyle w:val="20"/>
        <w:tabs>
          <w:tab w:val="right" w:leader="dot" w:pos="8296"/>
        </w:tabs>
        <w:rPr>
          <w:kern w:val="2"/>
          <w:sz w:val="21"/>
        </w:rPr>
      </w:pPr>
      <w:hyperlink w:anchor="_Toc517512756" w:history="1">
        <w:r w:rsidR="00017E73">
          <w:rPr>
            <w:rStyle w:val="a9"/>
          </w:rPr>
          <w:t>3.5</w:t>
        </w:r>
        <w:r w:rsidR="00017E73">
          <w:rPr>
            <w:rStyle w:val="a9"/>
            <w:rFonts w:hint="eastAsia"/>
          </w:rPr>
          <w:t>维修业务</w:t>
        </w:r>
        <w:r w:rsidR="00017E73">
          <w:tab/>
        </w:r>
        <w:r w:rsidR="00017E73">
          <w:fldChar w:fldCharType="begin"/>
        </w:r>
        <w:r w:rsidR="00017E73">
          <w:instrText xml:space="preserve"> PAGEREF _Toc517512756 \h </w:instrText>
        </w:r>
        <w:r w:rsidR="00017E73">
          <w:fldChar w:fldCharType="separate"/>
        </w:r>
        <w:r w:rsidR="00017E73">
          <w:t>19</w:t>
        </w:r>
        <w:r w:rsidR="00017E73">
          <w:fldChar w:fldCharType="end"/>
        </w:r>
      </w:hyperlink>
    </w:p>
    <w:p w:rsidR="00922CFA" w:rsidRDefault="00784797">
      <w:pPr>
        <w:pStyle w:val="30"/>
        <w:tabs>
          <w:tab w:val="right" w:leader="dot" w:pos="8296"/>
        </w:tabs>
        <w:rPr>
          <w:kern w:val="2"/>
          <w:sz w:val="21"/>
        </w:rPr>
      </w:pPr>
      <w:hyperlink w:anchor="_Toc517512757" w:history="1">
        <w:r w:rsidR="00017E73">
          <w:rPr>
            <w:rStyle w:val="a9"/>
          </w:rPr>
          <w:t>3.5.1</w:t>
        </w:r>
        <w:r w:rsidR="00017E73">
          <w:rPr>
            <w:rStyle w:val="a9"/>
            <w:rFonts w:hint="eastAsia"/>
          </w:rPr>
          <w:t>维修业务</w:t>
        </w:r>
        <w:r w:rsidR="00017E73">
          <w:tab/>
        </w:r>
        <w:r w:rsidR="00017E73">
          <w:fldChar w:fldCharType="begin"/>
        </w:r>
        <w:r w:rsidR="00017E73">
          <w:instrText xml:space="preserve"> PAGEREF _Toc517512757 \h </w:instrText>
        </w:r>
        <w:r w:rsidR="00017E73">
          <w:fldChar w:fldCharType="separate"/>
        </w:r>
        <w:r w:rsidR="00017E73">
          <w:t>19</w:t>
        </w:r>
        <w:r w:rsidR="00017E73">
          <w:fldChar w:fldCharType="end"/>
        </w:r>
      </w:hyperlink>
    </w:p>
    <w:p w:rsidR="00922CFA" w:rsidRDefault="00784797">
      <w:pPr>
        <w:pStyle w:val="30"/>
        <w:tabs>
          <w:tab w:val="right" w:leader="dot" w:pos="8296"/>
        </w:tabs>
        <w:rPr>
          <w:kern w:val="2"/>
          <w:sz w:val="21"/>
        </w:rPr>
      </w:pPr>
      <w:hyperlink w:anchor="_Toc517512758" w:history="1">
        <w:r w:rsidR="00017E73">
          <w:rPr>
            <w:rStyle w:val="a9"/>
          </w:rPr>
          <w:t>3.5.2</w:t>
        </w:r>
        <w:r w:rsidR="00017E73">
          <w:rPr>
            <w:rStyle w:val="a9"/>
            <w:rFonts w:hint="eastAsia"/>
          </w:rPr>
          <w:t>改造升级</w:t>
        </w:r>
        <w:r w:rsidR="00017E73">
          <w:tab/>
        </w:r>
        <w:r w:rsidR="00017E73">
          <w:fldChar w:fldCharType="begin"/>
        </w:r>
        <w:r w:rsidR="00017E73">
          <w:instrText xml:space="preserve"> PAGEREF _Toc517512758 \h </w:instrText>
        </w:r>
        <w:r w:rsidR="00017E73">
          <w:fldChar w:fldCharType="separate"/>
        </w:r>
        <w:r w:rsidR="00017E73">
          <w:t>20</w:t>
        </w:r>
        <w:r w:rsidR="00017E73">
          <w:fldChar w:fldCharType="end"/>
        </w:r>
      </w:hyperlink>
    </w:p>
    <w:p w:rsidR="00922CFA" w:rsidRDefault="00784797">
      <w:pPr>
        <w:pStyle w:val="20"/>
        <w:tabs>
          <w:tab w:val="right" w:leader="dot" w:pos="8296"/>
        </w:tabs>
        <w:rPr>
          <w:kern w:val="2"/>
          <w:sz w:val="21"/>
        </w:rPr>
      </w:pPr>
      <w:hyperlink w:anchor="_Toc517512759" w:history="1">
        <w:r w:rsidR="00017E73">
          <w:rPr>
            <w:rStyle w:val="a9"/>
          </w:rPr>
          <w:t>3.6</w:t>
        </w:r>
        <w:r w:rsidR="00017E73">
          <w:rPr>
            <w:rStyle w:val="a9"/>
            <w:rFonts w:hint="eastAsia"/>
          </w:rPr>
          <w:t>资产处置</w:t>
        </w:r>
        <w:r w:rsidR="00017E73">
          <w:tab/>
        </w:r>
        <w:r w:rsidR="00017E73">
          <w:fldChar w:fldCharType="begin"/>
        </w:r>
        <w:r w:rsidR="00017E73">
          <w:instrText xml:space="preserve"> PAGEREF _Toc517512759 \h </w:instrText>
        </w:r>
        <w:r w:rsidR="00017E73">
          <w:fldChar w:fldCharType="separate"/>
        </w:r>
        <w:r w:rsidR="00017E73">
          <w:t>21</w:t>
        </w:r>
        <w:r w:rsidR="00017E73">
          <w:fldChar w:fldCharType="end"/>
        </w:r>
      </w:hyperlink>
    </w:p>
    <w:p w:rsidR="00922CFA" w:rsidRDefault="00784797">
      <w:pPr>
        <w:pStyle w:val="30"/>
        <w:tabs>
          <w:tab w:val="right" w:leader="dot" w:pos="8296"/>
        </w:tabs>
        <w:rPr>
          <w:kern w:val="2"/>
          <w:sz w:val="21"/>
        </w:rPr>
      </w:pPr>
      <w:hyperlink w:anchor="_Toc517512760" w:history="1">
        <w:r w:rsidR="00017E73">
          <w:rPr>
            <w:rStyle w:val="a9"/>
          </w:rPr>
          <w:t>3.6.1</w:t>
        </w:r>
        <w:r w:rsidR="00017E73">
          <w:rPr>
            <w:rStyle w:val="a9"/>
            <w:rFonts w:hint="eastAsia"/>
          </w:rPr>
          <w:t>报废业务</w:t>
        </w:r>
        <w:r w:rsidR="00017E73">
          <w:tab/>
        </w:r>
        <w:r w:rsidR="00017E73">
          <w:fldChar w:fldCharType="begin"/>
        </w:r>
        <w:r w:rsidR="00017E73">
          <w:instrText xml:space="preserve"> PAGEREF _Toc517512760 \h </w:instrText>
        </w:r>
        <w:r w:rsidR="00017E73">
          <w:fldChar w:fldCharType="separate"/>
        </w:r>
        <w:r w:rsidR="00017E73">
          <w:t>21</w:t>
        </w:r>
        <w:r w:rsidR="00017E73">
          <w:fldChar w:fldCharType="end"/>
        </w:r>
      </w:hyperlink>
    </w:p>
    <w:p w:rsidR="00922CFA" w:rsidRDefault="00784797">
      <w:pPr>
        <w:pStyle w:val="30"/>
        <w:tabs>
          <w:tab w:val="right" w:leader="dot" w:pos="8296"/>
        </w:tabs>
        <w:rPr>
          <w:kern w:val="2"/>
          <w:sz w:val="21"/>
        </w:rPr>
      </w:pPr>
      <w:hyperlink w:anchor="_Toc517512761" w:history="1">
        <w:r w:rsidR="00017E73">
          <w:rPr>
            <w:rStyle w:val="a9"/>
          </w:rPr>
          <w:t>3.6.2</w:t>
        </w:r>
        <w:r w:rsidR="00017E73">
          <w:rPr>
            <w:rStyle w:val="a9"/>
            <w:rFonts w:hint="eastAsia"/>
          </w:rPr>
          <w:t>报失业务</w:t>
        </w:r>
        <w:r w:rsidR="00017E73">
          <w:tab/>
        </w:r>
        <w:r w:rsidR="00017E73">
          <w:fldChar w:fldCharType="begin"/>
        </w:r>
        <w:r w:rsidR="00017E73">
          <w:instrText xml:space="preserve"> PAGEREF _Toc517512761 \h </w:instrText>
        </w:r>
        <w:r w:rsidR="00017E73">
          <w:fldChar w:fldCharType="separate"/>
        </w:r>
        <w:r w:rsidR="00017E73">
          <w:t>23</w:t>
        </w:r>
        <w:r w:rsidR="00017E73">
          <w:fldChar w:fldCharType="end"/>
        </w:r>
      </w:hyperlink>
    </w:p>
    <w:p w:rsidR="00922CFA" w:rsidRDefault="00784797">
      <w:pPr>
        <w:pStyle w:val="30"/>
        <w:tabs>
          <w:tab w:val="right" w:leader="dot" w:pos="8296"/>
        </w:tabs>
        <w:rPr>
          <w:kern w:val="2"/>
          <w:sz w:val="21"/>
        </w:rPr>
      </w:pPr>
      <w:hyperlink w:anchor="_Toc517512762" w:history="1">
        <w:r w:rsidR="00017E73">
          <w:rPr>
            <w:rStyle w:val="a9"/>
          </w:rPr>
          <w:t>3.6.3</w:t>
        </w:r>
        <w:r w:rsidR="00017E73">
          <w:rPr>
            <w:rStyle w:val="a9"/>
            <w:rFonts w:hint="eastAsia"/>
          </w:rPr>
          <w:t>退库业务</w:t>
        </w:r>
        <w:r w:rsidR="00017E73">
          <w:tab/>
        </w:r>
        <w:r w:rsidR="00017E73">
          <w:fldChar w:fldCharType="begin"/>
        </w:r>
        <w:r w:rsidR="00017E73">
          <w:instrText xml:space="preserve"> PAGEREF _Toc517512762 \h </w:instrText>
        </w:r>
        <w:r w:rsidR="00017E73">
          <w:fldChar w:fldCharType="separate"/>
        </w:r>
        <w:r w:rsidR="00017E73">
          <w:t>24</w:t>
        </w:r>
        <w:r w:rsidR="00017E73">
          <w:fldChar w:fldCharType="end"/>
        </w:r>
      </w:hyperlink>
    </w:p>
    <w:p w:rsidR="00922CFA" w:rsidRDefault="00784797">
      <w:pPr>
        <w:pStyle w:val="30"/>
        <w:tabs>
          <w:tab w:val="right" w:leader="dot" w:pos="8296"/>
        </w:tabs>
        <w:rPr>
          <w:kern w:val="2"/>
          <w:sz w:val="21"/>
        </w:rPr>
      </w:pPr>
      <w:hyperlink w:anchor="_Toc517512763" w:history="1">
        <w:r w:rsidR="00017E73">
          <w:rPr>
            <w:rStyle w:val="a9"/>
          </w:rPr>
          <w:t>3.6.4</w:t>
        </w:r>
        <w:r w:rsidR="00017E73">
          <w:rPr>
            <w:rStyle w:val="a9"/>
            <w:rFonts w:hint="eastAsia"/>
          </w:rPr>
          <w:t>校外调拨</w:t>
        </w:r>
        <w:r w:rsidR="00017E73">
          <w:tab/>
        </w:r>
        <w:r w:rsidR="00017E73">
          <w:fldChar w:fldCharType="begin"/>
        </w:r>
        <w:r w:rsidR="00017E73">
          <w:instrText xml:space="preserve"> PAGEREF _Toc517512763 \h </w:instrText>
        </w:r>
        <w:r w:rsidR="00017E73">
          <w:fldChar w:fldCharType="separate"/>
        </w:r>
        <w:r w:rsidR="00017E73">
          <w:t>24</w:t>
        </w:r>
        <w:r w:rsidR="00017E73">
          <w:fldChar w:fldCharType="end"/>
        </w:r>
      </w:hyperlink>
    </w:p>
    <w:p w:rsidR="00922CFA" w:rsidRDefault="00784797">
      <w:pPr>
        <w:pStyle w:val="10"/>
        <w:tabs>
          <w:tab w:val="left" w:pos="440"/>
          <w:tab w:val="right" w:leader="dot" w:pos="8296"/>
        </w:tabs>
        <w:rPr>
          <w:kern w:val="2"/>
          <w:sz w:val="21"/>
        </w:rPr>
      </w:pPr>
      <w:hyperlink w:anchor="_Toc517512764" w:history="1">
        <w:r w:rsidR="00017E73">
          <w:rPr>
            <w:rStyle w:val="a9"/>
          </w:rPr>
          <w:t>4.</w:t>
        </w:r>
        <w:r w:rsidR="00017E73">
          <w:rPr>
            <w:kern w:val="2"/>
            <w:sz w:val="21"/>
          </w:rPr>
          <w:tab/>
        </w:r>
        <w:r w:rsidR="00017E73">
          <w:rPr>
            <w:rStyle w:val="a9"/>
            <w:rFonts w:hint="eastAsia"/>
          </w:rPr>
          <w:t>公房管理</w:t>
        </w:r>
        <w:r w:rsidR="00017E73">
          <w:tab/>
        </w:r>
        <w:r w:rsidR="00017E73">
          <w:fldChar w:fldCharType="begin"/>
        </w:r>
        <w:r w:rsidR="00017E73">
          <w:instrText xml:space="preserve"> PAGEREF _Toc517512764 \h </w:instrText>
        </w:r>
        <w:r w:rsidR="00017E73">
          <w:fldChar w:fldCharType="separate"/>
        </w:r>
        <w:r w:rsidR="00017E73">
          <w:t>25</w:t>
        </w:r>
        <w:r w:rsidR="00017E73">
          <w:fldChar w:fldCharType="end"/>
        </w:r>
      </w:hyperlink>
    </w:p>
    <w:p w:rsidR="00922CFA" w:rsidRDefault="00784797">
      <w:pPr>
        <w:pStyle w:val="20"/>
        <w:tabs>
          <w:tab w:val="right" w:leader="dot" w:pos="8296"/>
        </w:tabs>
        <w:rPr>
          <w:kern w:val="2"/>
          <w:sz w:val="21"/>
        </w:rPr>
      </w:pPr>
      <w:hyperlink w:anchor="_Toc517512765" w:history="1">
        <w:r w:rsidR="00017E73">
          <w:rPr>
            <w:rStyle w:val="a9"/>
          </w:rPr>
          <w:t>4.1</w:t>
        </w:r>
        <w:r w:rsidR="00017E73">
          <w:rPr>
            <w:rStyle w:val="a9"/>
            <w:rFonts w:hint="eastAsia"/>
          </w:rPr>
          <w:t>系统介绍</w:t>
        </w:r>
        <w:r w:rsidR="00017E73">
          <w:tab/>
        </w:r>
        <w:r w:rsidR="00017E73">
          <w:fldChar w:fldCharType="begin"/>
        </w:r>
        <w:r w:rsidR="00017E73">
          <w:instrText xml:space="preserve"> PAGEREF _Toc517512765 \h </w:instrText>
        </w:r>
        <w:r w:rsidR="00017E73">
          <w:fldChar w:fldCharType="separate"/>
        </w:r>
        <w:r w:rsidR="00017E73">
          <w:t>25</w:t>
        </w:r>
        <w:r w:rsidR="00017E73">
          <w:fldChar w:fldCharType="end"/>
        </w:r>
      </w:hyperlink>
    </w:p>
    <w:p w:rsidR="00922CFA" w:rsidRDefault="00784797">
      <w:pPr>
        <w:pStyle w:val="30"/>
        <w:tabs>
          <w:tab w:val="right" w:leader="dot" w:pos="8296"/>
        </w:tabs>
        <w:rPr>
          <w:kern w:val="2"/>
          <w:sz w:val="21"/>
        </w:rPr>
      </w:pPr>
      <w:hyperlink w:anchor="_Toc517512766" w:history="1">
        <w:r w:rsidR="00017E73">
          <w:rPr>
            <w:rStyle w:val="a9"/>
            <w:rFonts w:asciiTheme="minorEastAsia" w:hAnsiTheme="minorEastAsia"/>
          </w:rPr>
          <w:t>4.1.1</w:t>
        </w:r>
        <w:r w:rsidR="00017E73">
          <w:rPr>
            <w:rStyle w:val="a9"/>
            <w:rFonts w:asciiTheme="minorEastAsia" w:hAnsiTheme="minorEastAsia" w:hint="eastAsia"/>
          </w:rPr>
          <w:t>系统风格</w:t>
        </w:r>
        <w:r w:rsidR="00017E73">
          <w:tab/>
        </w:r>
        <w:r w:rsidR="00017E73">
          <w:fldChar w:fldCharType="begin"/>
        </w:r>
        <w:r w:rsidR="00017E73">
          <w:instrText xml:space="preserve"> PAGEREF _Toc517512766 \h </w:instrText>
        </w:r>
        <w:r w:rsidR="00017E73">
          <w:fldChar w:fldCharType="separate"/>
        </w:r>
        <w:r w:rsidR="00017E73">
          <w:t>25</w:t>
        </w:r>
        <w:r w:rsidR="00017E73">
          <w:fldChar w:fldCharType="end"/>
        </w:r>
      </w:hyperlink>
    </w:p>
    <w:p w:rsidR="00922CFA" w:rsidRDefault="00784797">
      <w:pPr>
        <w:pStyle w:val="30"/>
        <w:tabs>
          <w:tab w:val="right" w:leader="dot" w:pos="8296"/>
        </w:tabs>
        <w:rPr>
          <w:kern w:val="2"/>
          <w:sz w:val="21"/>
        </w:rPr>
      </w:pPr>
      <w:hyperlink w:anchor="_Toc517512767" w:history="1">
        <w:r w:rsidR="00017E73">
          <w:rPr>
            <w:rStyle w:val="a9"/>
            <w:rFonts w:asciiTheme="minorEastAsia" w:hAnsiTheme="minorEastAsia"/>
          </w:rPr>
          <w:t xml:space="preserve">4.1.2 </w:t>
        </w:r>
        <w:r w:rsidR="00017E73">
          <w:rPr>
            <w:rStyle w:val="a9"/>
            <w:rFonts w:asciiTheme="minorEastAsia" w:hAnsiTheme="minorEastAsia" w:hint="eastAsia"/>
          </w:rPr>
          <w:t>系统构成</w:t>
        </w:r>
        <w:r w:rsidR="00017E73">
          <w:tab/>
        </w:r>
        <w:r w:rsidR="00017E73">
          <w:fldChar w:fldCharType="begin"/>
        </w:r>
        <w:r w:rsidR="00017E73">
          <w:instrText xml:space="preserve"> PAGEREF _Toc517512767 \h </w:instrText>
        </w:r>
        <w:r w:rsidR="00017E73">
          <w:fldChar w:fldCharType="separate"/>
        </w:r>
        <w:r w:rsidR="00017E73">
          <w:t>26</w:t>
        </w:r>
        <w:r w:rsidR="00017E73">
          <w:fldChar w:fldCharType="end"/>
        </w:r>
      </w:hyperlink>
    </w:p>
    <w:p w:rsidR="00922CFA" w:rsidRDefault="00784797">
      <w:pPr>
        <w:pStyle w:val="20"/>
        <w:tabs>
          <w:tab w:val="right" w:leader="dot" w:pos="8296"/>
        </w:tabs>
        <w:rPr>
          <w:kern w:val="2"/>
          <w:sz w:val="21"/>
        </w:rPr>
      </w:pPr>
      <w:hyperlink w:anchor="_Toc517512768" w:history="1">
        <w:r w:rsidR="00017E73">
          <w:rPr>
            <w:rStyle w:val="a9"/>
            <w:rFonts w:asciiTheme="minorEastAsia" w:hAnsiTheme="minorEastAsia"/>
          </w:rPr>
          <w:t>4.2</w:t>
        </w:r>
        <w:r w:rsidR="00017E73">
          <w:rPr>
            <w:rStyle w:val="a9"/>
            <w:rFonts w:asciiTheme="minorEastAsia" w:hAnsiTheme="minorEastAsia" w:hint="eastAsia"/>
          </w:rPr>
          <w:t>业务功能介绍</w:t>
        </w:r>
        <w:r w:rsidR="00017E73">
          <w:tab/>
        </w:r>
        <w:r w:rsidR="00017E73">
          <w:fldChar w:fldCharType="begin"/>
        </w:r>
        <w:r w:rsidR="00017E73">
          <w:instrText xml:space="preserve"> PAGEREF _Toc517512768 \h </w:instrText>
        </w:r>
        <w:r w:rsidR="00017E73">
          <w:fldChar w:fldCharType="separate"/>
        </w:r>
        <w:r w:rsidR="00017E73">
          <w:t>27</w:t>
        </w:r>
        <w:r w:rsidR="00017E73">
          <w:fldChar w:fldCharType="end"/>
        </w:r>
      </w:hyperlink>
    </w:p>
    <w:p w:rsidR="00922CFA" w:rsidRDefault="00784797">
      <w:pPr>
        <w:pStyle w:val="30"/>
        <w:tabs>
          <w:tab w:val="right" w:leader="dot" w:pos="8296"/>
        </w:tabs>
        <w:rPr>
          <w:kern w:val="2"/>
          <w:sz w:val="21"/>
        </w:rPr>
      </w:pPr>
      <w:hyperlink w:anchor="_Toc517512769" w:history="1">
        <w:r w:rsidR="00017E73">
          <w:rPr>
            <w:rStyle w:val="a9"/>
            <w:rFonts w:asciiTheme="minorEastAsia" w:hAnsiTheme="minorEastAsia"/>
          </w:rPr>
          <w:t>4.2.1</w:t>
        </w:r>
        <w:r w:rsidR="00017E73">
          <w:rPr>
            <w:rStyle w:val="a9"/>
            <w:rFonts w:asciiTheme="minorEastAsia" w:hAnsiTheme="minorEastAsia" w:hint="eastAsia"/>
          </w:rPr>
          <w:t>功能介绍</w:t>
        </w:r>
        <w:r w:rsidR="00017E73">
          <w:tab/>
        </w:r>
        <w:r w:rsidR="00017E73">
          <w:fldChar w:fldCharType="begin"/>
        </w:r>
        <w:r w:rsidR="00017E73">
          <w:instrText xml:space="preserve"> PAGEREF _Toc517512769 \h </w:instrText>
        </w:r>
        <w:r w:rsidR="00017E73">
          <w:fldChar w:fldCharType="separate"/>
        </w:r>
        <w:r w:rsidR="00017E73">
          <w:t>27</w:t>
        </w:r>
        <w:r w:rsidR="00017E73">
          <w:fldChar w:fldCharType="end"/>
        </w:r>
      </w:hyperlink>
    </w:p>
    <w:p w:rsidR="00922CFA" w:rsidRDefault="00784797">
      <w:pPr>
        <w:pStyle w:val="30"/>
        <w:tabs>
          <w:tab w:val="right" w:leader="dot" w:pos="8296"/>
        </w:tabs>
        <w:rPr>
          <w:kern w:val="2"/>
          <w:sz w:val="21"/>
        </w:rPr>
      </w:pPr>
      <w:hyperlink w:anchor="_Toc517512770" w:history="1">
        <w:r w:rsidR="00017E73">
          <w:rPr>
            <w:rStyle w:val="a9"/>
            <w:rFonts w:asciiTheme="minorEastAsia" w:hAnsiTheme="minorEastAsia"/>
          </w:rPr>
          <w:t>4.2.2</w:t>
        </w:r>
        <w:r w:rsidR="00017E73">
          <w:rPr>
            <w:rStyle w:val="a9"/>
            <w:rFonts w:asciiTheme="minorEastAsia" w:hAnsiTheme="minorEastAsia" w:hint="eastAsia"/>
          </w:rPr>
          <w:t>二级单位管理修改公房信息。</w:t>
        </w:r>
        <w:r w:rsidR="00017E73">
          <w:tab/>
        </w:r>
        <w:r w:rsidR="00017E73">
          <w:fldChar w:fldCharType="begin"/>
        </w:r>
        <w:r w:rsidR="00017E73">
          <w:instrText xml:space="preserve"> PAGEREF _Toc517512770 \h </w:instrText>
        </w:r>
        <w:r w:rsidR="00017E73">
          <w:fldChar w:fldCharType="separate"/>
        </w:r>
        <w:r w:rsidR="00017E73">
          <w:t>30</w:t>
        </w:r>
        <w:r w:rsidR="00017E73">
          <w:fldChar w:fldCharType="end"/>
        </w:r>
      </w:hyperlink>
    </w:p>
    <w:p w:rsidR="00922CFA" w:rsidRDefault="00784797">
      <w:pPr>
        <w:pStyle w:val="30"/>
        <w:tabs>
          <w:tab w:val="right" w:leader="dot" w:pos="8296"/>
        </w:tabs>
        <w:rPr>
          <w:kern w:val="2"/>
          <w:sz w:val="21"/>
        </w:rPr>
      </w:pPr>
      <w:hyperlink w:anchor="_Toc517512771" w:history="1">
        <w:r w:rsidR="00017E73">
          <w:rPr>
            <w:rStyle w:val="a9"/>
            <w:rFonts w:asciiTheme="minorEastAsia" w:hAnsiTheme="minorEastAsia"/>
          </w:rPr>
          <w:t>4.2.3</w:t>
        </w:r>
        <w:r w:rsidR="00017E73">
          <w:rPr>
            <w:rStyle w:val="a9"/>
            <w:rFonts w:asciiTheme="minorEastAsia" w:hAnsiTheme="minorEastAsia" w:hint="eastAsia"/>
          </w:rPr>
          <w:t>统计功能</w:t>
        </w:r>
        <w:r w:rsidR="00017E73">
          <w:tab/>
        </w:r>
        <w:r w:rsidR="00017E73">
          <w:fldChar w:fldCharType="begin"/>
        </w:r>
        <w:r w:rsidR="00017E73">
          <w:instrText xml:space="preserve"> PAGEREF _Toc517512771 \h </w:instrText>
        </w:r>
        <w:r w:rsidR="00017E73">
          <w:fldChar w:fldCharType="separate"/>
        </w:r>
        <w:r w:rsidR="00017E73">
          <w:t>30</w:t>
        </w:r>
        <w:r w:rsidR="00017E73">
          <w:fldChar w:fldCharType="end"/>
        </w:r>
      </w:hyperlink>
    </w:p>
    <w:p w:rsidR="00922CFA" w:rsidRDefault="00017E73">
      <w:pPr>
        <w:ind w:firstLine="420"/>
        <w:rPr>
          <w:rFonts w:eastAsiaTheme="majorEastAsia"/>
          <w:kern w:val="44"/>
          <w:sz w:val="32"/>
        </w:rPr>
      </w:pPr>
      <w:r>
        <w:fldChar w:fldCharType="end"/>
      </w:r>
      <w:r>
        <w:br w:type="page"/>
      </w:r>
    </w:p>
    <w:p w:rsidR="00922CFA" w:rsidRDefault="00E6399B">
      <w:pPr>
        <w:pStyle w:val="1"/>
        <w:ind w:left="0"/>
      </w:pPr>
      <w:bookmarkStart w:id="0" w:name="_Toc517512728"/>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563245</wp:posOffset>
                </wp:positionH>
                <wp:positionV relativeFrom="paragraph">
                  <wp:posOffset>4522470</wp:posOffset>
                </wp:positionV>
                <wp:extent cx="602615" cy="388620"/>
                <wp:effectExtent l="0" t="0" r="0" b="0"/>
                <wp:wrapNone/>
                <wp:docPr id="100"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615" cy="388620"/>
                        </a:xfrm>
                        <a:prstGeom prst="rect">
                          <a:avLst/>
                        </a:prstGeom>
                      </wps:spPr>
                      <wps:txbx>
                        <w:txbxContent>
                          <w:p w:rsidR="00784797" w:rsidRDefault="00784797">
                            <w:pPr>
                              <w:pStyle w:val="a8"/>
                              <w:ind w:firstLine="480"/>
                              <w:jc w:val="left"/>
                            </w:pP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矩形 6" o:spid="_x0000_s1026" style="position:absolute;left:0;text-align:left;margin-left:44.35pt;margin-top:356.1pt;width:47.45pt;height:30.6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" filled="f" stroked="f">
                <v:path arrowok="t"/>
                <v:textbox style="mso-fit-shape-to-text:t">
                  <w:txbxContent>
                    <w:p w:rsidR="00784797" w:rsidRDefault="00784797">
                      <w:pPr>
                        <w:pStyle w:val="a8"/>
                        <w:ind w:firstLine="480"/>
                        <w:jc w:val="left"/>
                      </w:pPr>
                    </w:p>
                  </w:txbxContent>
                </v:textbox>
              </v: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8333740</wp:posOffset>
                </wp:positionH>
                <wp:positionV relativeFrom="paragraph">
                  <wp:posOffset>7608570</wp:posOffset>
                </wp:positionV>
                <wp:extent cx="6829425" cy="624840"/>
                <wp:effectExtent l="8890" t="7620" r="635" b="5715"/>
                <wp:wrapNone/>
                <wp:docPr id="9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624840"/>
                        </a:xfrm>
                        <a:custGeom>
                          <a:avLst/>
                          <a:gdLst>
                            <a:gd name="T0" fmla="*/ 1479 w 1500"/>
                            <a:gd name="T1" fmla="*/ 0 h 95"/>
                            <a:gd name="T2" fmla="*/ 21 w 1500"/>
                            <a:gd name="T3" fmla="*/ 0 h 95"/>
                            <a:gd name="T4" fmla="*/ 0 w 1500"/>
                            <a:gd name="T5" fmla="*/ 21 h 95"/>
                            <a:gd name="T6" fmla="*/ 0 w 1500"/>
                            <a:gd name="T7" fmla="*/ 74 h 95"/>
                            <a:gd name="T8" fmla="*/ 21 w 1500"/>
                            <a:gd name="T9" fmla="*/ 95 h 95"/>
                            <a:gd name="T10" fmla="*/ 1479 w 1500"/>
                            <a:gd name="T11" fmla="*/ 95 h 95"/>
                            <a:gd name="T12" fmla="*/ 1500 w 1500"/>
                            <a:gd name="T13" fmla="*/ 74 h 95"/>
                            <a:gd name="T14" fmla="*/ 1500 w 1500"/>
                            <a:gd name="T15" fmla="*/ 21 h 95"/>
                            <a:gd name="T16" fmla="*/ 1479 w 1500"/>
                            <a:gd name="T17"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0" h="95">
                              <a:moveTo>
                                <a:pt x="1479" y="0"/>
                              </a:moveTo>
                              <a:cubicBezTo>
                                <a:pt x="21" y="0"/>
                                <a:pt x="21" y="0"/>
                                <a:pt x="21" y="0"/>
                              </a:cubicBezTo>
                              <a:cubicBezTo>
                                <a:pt x="9" y="0"/>
                                <a:pt x="0" y="9"/>
                                <a:pt x="0" y="21"/>
                              </a:cubicBezTo>
                              <a:cubicBezTo>
                                <a:pt x="0" y="74"/>
                                <a:pt x="0" y="74"/>
                                <a:pt x="0" y="74"/>
                              </a:cubicBezTo>
                              <a:cubicBezTo>
                                <a:pt x="0" y="86"/>
                                <a:pt x="9" y="95"/>
                                <a:pt x="21" y="95"/>
                              </a:cubicBezTo>
                              <a:cubicBezTo>
                                <a:pt x="1479" y="95"/>
                                <a:pt x="1479" y="95"/>
                                <a:pt x="1479" y="95"/>
                              </a:cubicBezTo>
                              <a:cubicBezTo>
                                <a:pt x="1491" y="95"/>
                                <a:pt x="1500" y="86"/>
                                <a:pt x="1500" y="74"/>
                              </a:cubicBezTo>
                              <a:cubicBezTo>
                                <a:pt x="1500" y="21"/>
                                <a:pt x="1500" y="21"/>
                                <a:pt x="1500" y="21"/>
                              </a:cubicBezTo>
                              <a:cubicBezTo>
                                <a:pt x="1500" y="9"/>
                                <a:pt x="1491" y="0"/>
                                <a:pt x="1479" y="0"/>
                              </a:cubicBezTo>
                              <a:close/>
                            </a:path>
                          </a:pathLst>
                        </a:custGeom>
                        <a:solidFill>
                          <a:schemeClr val="accent5">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219419" tIns="109710" rIns="219419" bIns="10971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26" style="position:absolute;left:0;text-align:left;margin-left:656.2pt;margin-top:599.1pt;width:537.75pt;height:4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" path="m1479,c21,,21,,21,,9,,,9,,21,,74,,74,,74,,86,9,95,21,95v1458,,1458,,1458,c1491,95,1500,86,1500,74v,-53,,-53,,-53c1500,9,1491,,1479,xe" fillcolor="#4472c4 [3208]" stroked="f">
                <v:path o:connecttype="custom" o:connectlocs="6733813,0;95612,0;0,138123;0,486717;95612,624840;6733813,624840;6829425,486717;6829425,138123;6733813,0" o:connectangles="0,0,0,0,0,0,0,0,0"/>
              </v:shape>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column">
                  <wp:posOffset>9608185</wp:posOffset>
                </wp:positionH>
                <wp:positionV relativeFrom="paragraph">
                  <wp:posOffset>3049905</wp:posOffset>
                </wp:positionV>
                <wp:extent cx="4265295" cy="4265295"/>
                <wp:effectExtent l="6985" t="11430" r="4445" b="0"/>
                <wp:wrapNone/>
                <wp:docPr id="8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5295" cy="4265295"/>
                          <a:chOff x="1007" y="332"/>
                          <a:chExt cx="426" cy="214748"/>
                        </a:xfrm>
                      </wpg:grpSpPr>
                      <wps:wsp>
                        <wps:cNvPr id="90" name="Freeform 13"/>
                        <wps:cNvSpPr>
                          <a:spLocks noChangeArrowheads="1"/>
                        </wps:cNvSpPr>
                        <wps:spPr bwMode="auto">
                          <a:xfrm>
                            <a:off x="1007" y="332"/>
                            <a:ext cx="426" cy="426"/>
                          </a:xfrm>
                          <a:custGeom>
                            <a:avLst/>
                            <a:gdLst>
                              <a:gd name="T0" fmla="*/ 4539 w 4540"/>
                              <a:gd name="T1" fmla="*/ 2269 h 4540"/>
                              <a:gd name="T2" fmla="*/ 4539 w 4540"/>
                              <a:gd name="T3" fmla="*/ 2269 h 4540"/>
                              <a:gd name="T4" fmla="*/ 2270 w 4540"/>
                              <a:gd name="T5" fmla="*/ 4539 h 4540"/>
                              <a:gd name="T6" fmla="*/ 0 w 4540"/>
                              <a:gd name="T7" fmla="*/ 2269 h 4540"/>
                              <a:gd name="T8" fmla="*/ 2270 w 4540"/>
                              <a:gd name="T9" fmla="*/ 0 h 4540"/>
                              <a:gd name="T10" fmla="*/ 4539 w 4540"/>
                              <a:gd name="T11" fmla="*/ 2269 h 4540"/>
                            </a:gdLst>
                            <a:ahLst/>
                            <a:cxnLst>
                              <a:cxn ang="0">
                                <a:pos x="T0" y="T1"/>
                              </a:cxn>
                              <a:cxn ang="0">
                                <a:pos x="T2" y="T3"/>
                              </a:cxn>
                              <a:cxn ang="0">
                                <a:pos x="T4" y="T5"/>
                              </a:cxn>
                              <a:cxn ang="0">
                                <a:pos x="T6" y="T7"/>
                              </a:cxn>
                              <a:cxn ang="0">
                                <a:pos x="T8" y="T9"/>
                              </a:cxn>
                              <a:cxn ang="0">
                                <a:pos x="T10" y="T11"/>
                              </a:cxn>
                            </a:cxnLst>
                            <a:rect l="0" t="0" r="r" b="b"/>
                            <a:pathLst>
                              <a:path w="4540" h="4540">
                                <a:moveTo>
                                  <a:pt x="4539" y="2269"/>
                                </a:moveTo>
                                <a:lnTo>
                                  <a:pt x="4539" y="2269"/>
                                </a:lnTo>
                                <a:cubicBezTo>
                                  <a:pt x="4539" y="3523"/>
                                  <a:pt x="3523" y="4539"/>
                                  <a:pt x="2270" y="4539"/>
                                </a:cubicBezTo>
                                <a:cubicBezTo>
                                  <a:pt x="1016" y="4539"/>
                                  <a:pt x="0" y="3523"/>
                                  <a:pt x="0" y="2269"/>
                                </a:cubicBezTo>
                                <a:cubicBezTo>
                                  <a:pt x="0" y="1016"/>
                                  <a:pt x="1016" y="0"/>
                                  <a:pt x="2270" y="0"/>
                                </a:cubicBezTo>
                                <a:cubicBezTo>
                                  <a:pt x="3523" y="0"/>
                                  <a:pt x="4539" y="1016"/>
                                  <a:pt x="4539" y="2269"/>
                                </a:cubicBezTo>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243756" tIns="121878" rIns="243756" bIns="121878" anchor="ctr" anchorCtr="0" upright="1">
                          <a:noAutofit/>
                        </wps:bodyPr>
                      </wps:wsp>
                      <wps:wsp>
                        <wps:cNvPr id="91" name="Freeform 14"/>
                        <wps:cNvSpPr>
                          <a:spLocks noChangeArrowheads="1"/>
                        </wps:cNvSpPr>
                        <wps:spPr bwMode="auto">
                          <a:xfrm>
                            <a:off x="1054" y="379"/>
                            <a:ext cx="332" cy="332"/>
                          </a:xfrm>
                          <a:custGeom>
                            <a:avLst/>
                            <a:gdLst>
                              <a:gd name="T0" fmla="*/ 3537 w 3538"/>
                              <a:gd name="T1" fmla="*/ 1768 h 3538"/>
                              <a:gd name="T2" fmla="*/ 3537 w 3538"/>
                              <a:gd name="T3" fmla="*/ 1768 h 3538"/>
                              <a:gd name="T4" fmla="*/ 1769 w 3538"/>
                              <a:gd name="T5" fmla="*/ 3537 h 3538"/>
                              <a:gd name="T6" fmla="*/ 0 w 3538"/>
                              <a:gd name="T7" fmla="*/ 1768 h 3538"/>
                              <a:gd name="T8" fmla="*/ 1769 w 3538"/>
                              <a:gd name="T9" fmla="*/ 0 h 3538"/>
                              <a:gd name="T10" fmla="*/ 3537 w 3538"/>
                              <a:gd name="T11" fmla="*/ 1768 h 3538"/>
                            </a:gdLst>
                            <a:ahLst/>
                            <a:cxnLst>
                              <a:cxn ang="0">
                                <a:pos x="T0" y="T1"/>
                              </a:cxn>
                              <a:cxn ang="0">
                                <a:pos x="T2" y="T3"/>
                              </a:cxn>
                              <a:cxn ang="0">
                                <a:pos x="T4" y="T5"/>
                              </a:cxn>
                              <a:cxn ang="0">
                                <a:pos x="T6" y="T7"/>
                              </a:cxn>
                              <a:cxn ang="0">
                                <a:pos x="T8" y="T9"/>
                              </a:cxn>
                              <a:cxn ang="0">
                                <a:pos x="T10" y="T11"/>
                              </a:cxn>
                            </a:cxnLst>
                            <a:rect l="0" t="0" r="r" b="b"/>
                            <a:pathLst>
                              <a:path w="3538" h="3538">
                                <a:moveTo>
                                  <a:pt x="3537" y="1768"/>
                                </a:moveTo>
                                <a:lnTo>
                                  <a:pt x="3537" y="1768"/>
                                </a:lnTo>
                                <a:cubicBezTo>
                                  <a:pt x="3537" y="2745"/>
                                  <a:pt x="2745" y="3537"/>
                                  <a:pt x="1769" y="3537"/>
                                </a:cubicBezTo>
                                <a:cubicBezTo>
                                  <a:pt x="792" y="3537"/>
                                  <a:pt x="0" y="2745"/>
                                  <a:pt x="0" y="1768"/>
                                </a:cubicBezTo>
                                <a:cubicBezTo>
                                  <a:pt x="0" y="792"/>
                                  <a:pt x="792" y="0"/>
                                  <a:pt x="1769" y="0"/>
                                </a:cubicBezTo>
                                <a:cubicBezTo>
                                  <a:pt x="2745" y="0"/>
                                  <a:pt x="3537" y="792"/>
                                  <a:pt x="3537" y="1768"/>
                                </a:cubicBezTo>
                              </a:path>
                            </a:pathLst>
                          </a:custGeom>
                          <a:solidFill>
                            <a:schemeClr val="accent4">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243756" tIns="121878" rIns="243756" bIns="121878" anchor="ctr" anchorCtr="0" upright="1">
                          <a:noAutofit/>
                        </wps:bodyPr>
                      </wps:wsp>
                      <wps:wsp>
                        <wps:cNvPr id="92" name="Freeform 15"/>
                        <wps:cNvSpPr>
                          <a:spLocks noChangeArrowheads="1"/>
                        </wps:cNvSpPr>
                        <wps:spPr bwMode="auto">
                          <a:xfrm>
                            <a:off x="1101" y="426"/>
                            <a:ext cx="238" cy="238"/>
                          </a:xfrm>
                          <a:custGeom>
                            <a:avLst/>
                            <a:gdLst>
                              <a:gd name="T0" fmla="*/ 2535 w 2536"/>
                              <a:gd name="T1" fmla="*/ 1267 h 2536"/>
                              <a:gd name="T2" fmla="*/ 2535 w 2536"/>
                              <a:gd name="T3" fmla="*/ 1267 h 2536"/>
                              <a:gd name="T4" fmla="*/ 1268 w 2536"/>
                              <a:gd name="T5" fmla="*/ 2535 h 2536"/>
                              <a:gd name="T6" fmla="*/ 0 w 2536"/>
                              <a:gd name="T7" fmla="*/ 1267 h 2536"/>
                              <a:gd name="T8" fmla="*/ 1268 w 2536"/>
                              <a:gd name="T9" fmla="*/ 0 h 2536"/>
                              <a:gd name="T10" fmla="*/ 2535 w 2536"/>
                              <a:gd name="T11" fmla="*/ 1267 h 2536"/>
                            </a:gdLst>
                            <a:ahLst/>
                            <a:cxnLst>
                              <a:cxn ang="0">
                                <a:pos x="T0" y="T1"/>
                              </a:cxn>
                              <a:cxn ang="0">
                                <a:pos x="T2" y="T3"/>
                              </a:cxn>
                              <a:cxn ang="0">
                                <a:pos x="T4" y="T5"/>
                              </a:cxn>
                              <a:cxn ang="0">
                                <a:pos x="T6" y="T7"/>
                              </a:cxn>
                              <a:cxn ang="0">
                                <a:pos x="T8" y="T9"/>
                              </a:cxn>
                              <a:cxn ang="0">
                                <a:pos x="T10" y="T11"/>
                              </a:cxn>
                            </a:cxnLst>
                            <a:rect l="0" t="0" r="r" b="b"/>
                            <a:pathLst>
                              <a:path w="2536" h="2536">
                                <a:moveTo>
                                  <a:pt x="2535" y="1267"/>
                                </a:moveTo>
                                <a:lnTo>
                                  <a:pt x="2535" y="1267"/>
                                </a:lnTo>
                                <a:cubicBezTo>
                                  <a:pt x="2535" y="1966"/>
                                  <a:pt x="1969" y="2535"/>
                                  <a:pt x="1268" y="2535"/>
                                </a:cubicBezTo>
                                <a:cubicBezTo>
                                  <a:pt x="569" y="2535"/>
                                  <a:pt x="0" y="1966"/>
                                  <a:pt x="0" y="1267"/>
                                </a:cubicBezTo>
                                <a:cubicBezTo>
                                  <a:pt x="0" y="566"/>
                                  <a:pt x="569" y="0"/>
                                  <a:pt x="1268" y="0"/>
                                </a:cubicBezTo>
                                <a:cubicBezTo>
                                  <a:pt x="1969" y="0"/>
                                  <a:pt x="2535" y="566"/>
                                  <a:pt x="2535" y="1267"/>
                                </a:cubicBezTo>
                              </a:path>
                            </a:pathLst>
                          </a:cu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243756" tIns="121878" rIns="243756" bIns="121878" anchor="ctr" anchorCtr="0" upright="1">
                          <a:noAutofit/>
                        </wps:bodyPr>
                      </wps:wsp>
                      <wps:wsp>
                        <wps:cNvPr id="93" name="Freeform 16"/>
                        <wps:cNvSpPr>
                          <a:spLocks noChangeArrowheads="1"/>
                        </wps:cNvSpPr>
                        <wps:spPr bwMode="auto">
                          <a:xfrm>
                            <a:off x="1148" y="473"/>
                            <a:ext cx="144" cy="144"/>
                          </a:xfrm>
                          <a:custGeom>
                            <a:avLst/>
                            <a:gdLst>
                              <a:gd name="T0" fmla="*/ 1533 w 1534"/>
                              <a:gd name="T1" fmla="*/ 769 h 1537"/>
                              <a:gd name="T2" fmla="*/ 1533 w 1534"/>
                              <a:gd name="T3" fmla="*/ 769 h 1537"/>
                              <a:gd name="T4" fmla="*/ 767 w 1534"/>
                              <a:gd name="T5" fmla="*/ 1536 h 1537"/>
                              <a:gd name="T6" fmla="*/ 0 w 1534"/>
                              <a:gd name="T7" fmla="*/ 769 h 1537"/>
                              <a:gd name="T8" fmla="*/ 767 w 1534"/>
                              <a:gd name="T9" fmla="*/ 0 h 1537"/>
                              <a:gd name="T10" fmla="*/ 1533 w 1534"/>
                              <a:gd name="T11" fmla="*/ 769 h 1537"/>
                            </a:gdLst>
                            <a:ahLst/>
                            <a:cxnLst>
                              <a:cxn ang="0">
                                <a:pos x="T0" y="T1"/>
                              </a:cxn>
                              <a:cxn ang="0">
                                <a:pos x="T2" y="T3"/>
                              </a:cxn>
                              <a:cxn ang="0">
                                <a:pos x="T4" y="T5"/>
                              </a:cxn>
                              <a:cxn ang="0">
                                <a:pos x="T6" y="T7"/>
                              </a:cxn>
                              <a:cxn ang="0">
                                <a:pos x="T8" y="T9"/>
                              </a:cxn>
                              <a:cxn ang="0">
                                <a:pos x="T10" y="T11"/>
                              </a:cxn>
                            </a:cxnLst>
                            <a:rect l="0" t="0" r="r" b="b"/>
                            <a:pathLst>
                              <a:path w="1534" h="1537">
                                <a:moveTo>
                                  <a:pt x="1533" y="769"/>
                                </a:moveTo>
                                <a:lnTo>
                                  <a:pt x="1533" y="769"/>
                                </a:lnTo>
                                <a:cubicBezTo>
                                  <a:pt x="1533" y="1193"/>
                                  <a:pt x="1191" y="1536"/>
                                  <a:pt x="767" y="1536"/>
                                </a:cubicBezTo>
                                <a:cubicBezTo>
                                  <a:pt x="342" y="1536"/>
                                  <a:pt x="0" y="1193"/>
                                  <a:pt x="0" y="769"/>
                                </a:cubicBezTo>
                                <a:cubicBezTo>
                                  <a:pt x="0" y="345"/>
                                  <a:pt x="342" y="0"/>
                                  <a:pt x="767" y="0"/>
                                </a:cubicBezTo>
                                <a:cubicBezTo>
                                  <a:pt x="1191" y="0"/>
                                  <a:pt x="1533" y="345"/>
                                  <a:pt x="1533" y="769"/>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243756" tIns="121878" rIns="243756" bIns="121878" anchor="ctr" anchorCtr="0" upright="1">
                          <a:noAutofit/>
                        </wps:bodyPr>
                      </wps:wsp>
                      <wps:wsp>
                        <wps:cNvPr id="94" name="AutoShape 32"/>
                        <wps:cNvSpPr>
                          <a:spLocks noChangeArrowheads="1"/>
                        </wps:cNvSpPr>
                        <wps:spPr bwMode="auto">
                          <a:xfrm>
                            <a:off x="1195" y="519"/>
                            <a:ext cx="50" cy="51"/>
                          </a:xfrm>
                          <a:custGeom>
                            <a:avLst/>
                            <a:gdLst>
                              <a:gd name="T0" fmla="*/ 534 w 535"/>
                              <a:gd name="T1" fmla="*/ 268 h 535"/>
                              <a:gd name="T2" fmla="*/ 534 w 535"/>
                              <a:gd name="T3" fmla="*/ 268 h 535"/>
                              <a:gd name="T4" fmla="*/ 266 w 535"/>
                              <a:gd name="T5" fmla="*/ 534 h 535"/>
                              <a:gd name="T6" fmla="*/ 0 w 535"/>
                              <a:gd name="T7" fmla="*/ 268 h 535"/>
                              <a:gd name="T8" fmla="*/ 266 w 535"/>
                              <a:gd name="T9" fmla="*/ 0 h 535"/>
                              <a:gd name="T10" fmla="*/ 534 w 535"/>
                              <a:gd name="T11" fmla="*/ 268 h 535"/>
                            </a:gdLst>
                            <a:ahLst/>
                            <a:cxnLst>
                              <a:cxn ang="0">
                                <a:pos x="T0" y="T1"/>
                              </a:cxn>
                              <a:cxn ang="0">
                                <a:pos x="T2" y="T3"/>
                              </a:cxn>
                              <a:cxn ang="0">
                                <a:pos x="T4" y="T5"/>
                              </a:cxn>
                              <a:cxn ang="0">
                                <a:pos x="T6" y="T7"/>
                              </a:cxn>
                              <a:cxn ang="0">
                                <a:pos x="T8" y="T9"/>
                              </a:cxn>
                              <a:cxn ang="0">
                                <a:pos x="T10" y="T11"/>
                              </a:cxn>
                            </a:cxnLst>
                            <a:rect l="0" t="0" r="r" b="b"/>
                            <a:pathLst>
                              <a:path w="535" h="535">
                                <a:moveTo>
                                  <a:pt x="534" y="268"/>
                                </a:moveTo>
                                <a:lnTo>
                                  <a:pt x="534" y="268"/>
                                </a:lnTo>
                                <a:cubicBezTo>
                                  <a:pt x="534" y="415"/>
                                  <a:pt x="412" y="534"/>
                                  <a:pt x="266" y="534"/>
                                </a:cubicBezTo>
                                <a:cubicBezTo>
                                  <a:pt x="119" y="534"/>
                                  <a:pt x="0" y="415"/>
                                  <a:pt x="0" y="268"/>
                                </a:cubicBezTo>
                                <a:cubicBezTo>
                                  <a:pt x="0" y="121"/>
                                  <a:pt x="119" y="0"/>
                                  <a:pt x="266" y="0"/>
                                </a:cubicBezTo>
                                <a:cubicBezTo>
                                  <a:pt x="412" y="0"/>
                                  <a:pt x="534" y="121"/>
                                  <a:pt x="534" y="268"/>
                                </a:cubicBezTo>
                              </a:path>
                            </a:pathLst>
                          </a:cu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243756" tIns="121878" rIns="243756" bIns="121878"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left:0;text-align:left;margin-left:756.55pt;margin-top:240.15pt;width:335.85pt;height:335.85pt;z-index:251659264" coordorigin="1007,332" coordsize="426,21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">
                <v:shape id="Freeform 13" o:spid="_x0000_s1027" style="position:absolute;left:1007;top:332;width:426;height:426;visibility:visible;mso-wrap-style:none;v-text-anchor:middle" coordsize="4540,4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4D+cAA&#10;AADbAAAADwAAAGRycy9kb3ducmV2LnhtbERPTWsCMRC9C/0PYQq9SM1aRNutUVRo6amgttDjsBl3&#10;l24mcRM1/vvOoeDx8b7ny+w6daY+tp4NjEcFKOLK25ZrA1/7t8dnUDEhW+w8k4ErRVgu7gZzLK2/&#10;8JbOu1QrCeFYooEmpVBqHauGHMaRD8TCHXzvMAnsa217vEi46/RTUUy1w5alocFAm4aq393JSe8w&#10;HHM+nNI3/8TPMKH1jN/Xxjzc59UrqEQ53cT/7g9r4EXWyxf5AX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4D+cAAAADbAAAADwAAAAAAAAAAAAAAAACYAgAAZHJzL2Rvd25y&#10;ZXYueG1sUEsFBgAAAAAEAAQA9QAAAIUDAAAAAA==&#10;" path="m4539,2269r,c4539,3523,3523,4539,2270,4539,1016,4539,,3523,,2269,,1016,1016,,2270,,3523,,4539,1016,4539,2269e" fillcolor="#ed7d31 [3205]" stroked="f">
                  <v:path o:connecttype="custom" o:connectlocs="426,213;426,213;213,426;0,213;213,0;426,213" o:connectangles="0,0,0,0,0,0"/>
                </v:shape>
                <v:shape id="Freeform 14" o:spid="_x0000_s1028" style="position:absolute;left:1054;top:379;width:332;height:332;visibility:visible;mso-wrap-style:none;v-text-anchor:middle" coordsize="3538,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o7MMA&#10;AADbAAAADwAAAGRycy9kb3ducmV2LnhtbESPQWvCQBSE74X+h+UVvNVNJEiNrtIKhSK5aEq9PrLP&#10;bDD7NmRXE/+9Kwg9DjPzDbPajLYVV+p941hBOk1AEFdON1wr+C2/3z9A+ICssXVMCm7kYbN+fVlh&#10;rt3Ae7oeQi0ihH2OCkwIXS6lrwxZ9FPXEUfv5HqLIcq+lrrHIcJtK2dJMpcWG44LBjvaGqrOh4tV&#10;MNi0/KLFX2aKbJZmu6bojrZQavI2fi5BBBrDf/jZ/tEKFik8vs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fo7MMAAADbAAAADwAAAAAAAAAAAAAAAACYAgAAZHJzL2Rv&#10;d25yZXYueG1sUEsFBgAAAAAEAAQA9QAAAIgDAAAAAA==&#10;" path="m3537,1768r,c3537,2745,2745,3537,1769,3537,792,3537,,2745,,1768,,792,792,,1769,v976,,1768,792,1768,1768e" fillcolor="#ffc000 [3207]" stroked="f">
                  <v:path o:connecttype="custom" o:connectlocs="332,166;332,166;166,332;0,166;166,0;332,166" o:connectangles="0,0,0,0,0,0"/>
                </v:shape>
                <v:shape id="Freeform 15" o:spid="_x0000_s1029" style="position:absolute;left:1101;top:426;width:238;height:238;visibility:visible;mso-wrap-style:none;v-text-anchor:middle" coordsize="2536,2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MMA&#10;AADbAAAADwAAAGRycy9kb3ducmV2LnhtbESPQWvCQBSE7wX/w/IEb82mHqRNXcWKouBBGhfPj+xr&#10;Es2+Ddk1xn/fFQo9DjPzDTNfDrYRPXW+dqzgLUlBEBfO1Fwq0Kft6zsIH5ANNo5JwYM8LBejlzlm&#10;xt35m/o8lCJC2GeooAqhzaT0RUUWfeJa4uj9uM5iiLIrpenwHuG2kdM0nUmLNceFCltaV1Rc85tV&#10;UPaHw1GeV/qCul9jvtNf2myUmoyH1SeIQEP4D/+190bBxxSe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y/MMAAADbAAAADwAAAAAAAAAAAAAAAACYAgAAZHJzL2Rv&#10;d25yZXYueG1sUEsFBgAAAAAEAAQA9QAAAIgDAAAAAA==&#10;" path="m2535,1267r,c2535,1966,1969,2535,1268,2535,569,2535,,1966,,1267,,566,569,,1268,v701,,1267,566,1267,1267e" fillcolor="#a5a5a5 [3206]" stroked="f">
                  <v:path o:connecttype="custom" o:connectlocs="238,119;238,119;119,238;0,119;119,0;238,119" o:connectangles="0,0,0,0,0,0"/>
                </v:shape>
                <v:shape id="Freeform 16" o:spid="_x0000_s1030" style="position:absolute;left:1148;top:473;width:144;height:144;visibility:visible;mso-wrap-style:none;v-text-anchor:middle" coordsize="1534,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0qcMA&#10;AADbAAAADwAAAGRycy9kb3ducmV2LnhtbESP0WrCQBRE3wv9h+UWfCl1o4FSU1cRQREEodYPuGZv&#10;siHZuzG7avx7VxB8HGbmDDOd97YRF+p85VjBaJiAIM6drrhUcPhfff2A8AFZY+OYFNzIw3z2/jbF&#10;TLsr/9FlH0oRIewzVGBCaDMpfW7Ioh+6ljh6hesshii7UuoOrxFuGzlOkm9pseK4YLClpaG83p+t&#10;gvXxc5G2xWlXb6RJi9ocqbptlRp89ItfEIH68Ao/2xutYJLC40v8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W0qcMAAADbAAAADwAAAAAAAAAAAAAAAACYAgAAZHJzL2Rv&#10;d25yZXYueG1sUEsFBgAAAAAEAAQA9QAAAIgDAAAAAA==&#10;" path="m1533,769r,c1533,1193,1191,1536,767,1536,342,1536,,1193,,769,,345,342,,767,v424,,766,345,766,769e" fillcolor="#5b9bd5 [3204]" stroked="f">
                  <v:path o:connecttype="custom" o:connectlocs="144,72;144,72;72,144;0,72;72,0;144,72" o:connectangles="0,0,0,0,0,0"/>
                </v:shape>
                <v:shape id="AutoShape 32" o:spid="_x0000_s1031" style="position:absolute;left:1195;top:519;width:50;height:51;visibility:visible;mso-wrap-style:none;v-text-anchor:middle" coordsize="535,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8d9sMA&#10;AADbAAAADwAAAGRycy9kb3ducmV2LnhtbESP0WrCQBRE34X+w3ILfTMb2yI1uooUCpoXMfYDLtlr&#10;EszeTXfXGP16tyD4OMzMGWaxGkwrenK+saxgkqQgiEurG64U/B5+xl8gfEDW2FomBVfysFq+jBaY&#10;aXvhPfVFqESEsM9QQR1Cl0npy5oM+sR2xNE7WmcwROkqqR1eIty08j1Np9Jgw3Ghxo6+aypPxdko&#10;WH/cjrzfntnlhdz0+S6v7PCn1NvrsJ6DCDSEZ/jR3mgFs0/4/x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8d9sMAAADbAAAADwAAAAAAAAAAAAAAAACYAgAAZHJzL2Rv&#10;d25yZXYueG1sUEsFBgAAAAAEAAQA9QAAAIgDAAAAAA==&#10;" path="m534,268r,c534,415,412,534,266,534,119,534,,415,,268,,121,119,,266,,412,,534,121,534,268e" fillcolor="#a5a5a5 [3206]" stroked="f">
                  <v:path o:connecttype="custom" o:connectlocs="50,26;50,26;25,51;0,26;25,0;50,26" o:connectangles="0,0,0,0,0,0"/>
                </v:shape>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column">
                  <wp:posOffset>11662410</wp:posOffset>
                </wp:positionH>
                <wp:positionV relativeFrom="paragraph">
                  <wp:posOffset>3497580</wp:posOffset>
                </wp:positionV>
                <wp:extent cx="3478530" cy="1689100"/>
                <wp:effectExtent l="3810" t="1905" r="13335" b="0"/>
                <wp:wrapNone/>
                <wp:docPr id="79"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8530" cy="1689100"/>
                          <a:chOff x="1212" y="377"/>
                          <a:chExt cx="347" cy="214748"/>
                        </a:xfrm>
                      </wpg:grpSpPr>
                      <wps:wsp>
                        <wps:cNvPr id="80" name="Freeform 18"/>
                        <wps:cNvSpPr>
                          <a:spLocks noChangeArrowheads="1"/>
                        </wps:cNvSpPr>
                        <wps:spPr bwMode="auto">
                          <a:xfrm>
                            <a:off x="1212" y="411"/>
                            <a:ext cx="284" cy="135"/>
                          </a:xfrm>
                          <a:custGeom>
                            <a:avLst/>
                            <a:gdLst>
                              <a:gd name="T0" fmla="*/ 296 w 3023"/>
                              <a:gd name="T1" fmla="*/ 1133 h 1430"/>
                              <a:gd name="T2" fmla="*/ 2962 w 3023"/>
                              <a:gd name="T3" fmla="*/ 0 h 1430"/>
                              <a:gd name="T4" fmla="*/ 3022 w 3023"/>
                              <a:gd name="T5" fmla="*/ 145 h 1430"/>
                              <a:gd name="T6" fmla="*/ 0 w 3023"/>
                              <a:gd name="T7" fmla="*/ 1429 h 1430"/>
                              <a:gd name="T8" fmla="*/ 296 w 3023"/>
                              <a:gd name="T9" fmla="*/ 1133 h 1430"/>
                            </a:gdLst>
                            <a:ahLst/>
                            <a:cxnLst>
                              <a:cxn ang="0">
                                <a:pos x="T0" y="T1"/>
                              </a:cxn>
                              <a:cxn ang="0">
                                <a:pos x="T2" y="T3"/>
                              </a:cxn>
                              <a:cxn ang="0">
                                <a:pos x="T4" y="T5"/>
                              </a:cxn>
                              <a:cxn ang="0">
                                <a:pos x="T6" y="T7"/>
                              </a:cxn>
                              <a:cxn ang="0">
                                <a:pos x="T8" y="T9"/>
                              </a:cxn>
                            </a:cxnLst>
                            <a:rect l="0" t="0" r="r" b="b"/>
                            <a:pathLst>
                              <a:path w="3023" h="1430">
                                <a:moveTo>
                                  <a:pt x="296" y="1133"/>
                                </a:moveTo>
                                <a:lnTo>
                                  <a:pt x="2962" y="0"/>
                                </a:lnTo>
                                <a:lnTo>
                                  <a:pt x="3022" y="145"/>
                                </a:lnTo>
                                <a:lnTo>
                                  <a:pt x="0" y="1429"/>
                                </a:lnTo>
                                <a:lnTo>
                                  <a:pt x="296" y="1133"/>
                                </a:lnTo>
                              </a:path>
                            </a:pathLst>
                          </a:custGeom>
                          <a:solidFill>
                            <a:srgbClr val="515D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243756" tIns="121878" rIns="243756" bIns="121878" anchor="ctr" anchorCtr="0" upright="1">
                          <a:noAutofit/>
                        </wps:bodyPr>
                      </wps:wsp>
                      <wps:wsp>
                        <wps:cNvPr id="82" name="Freeform 19"/>
                        <wps:cNvSpPr>
                          <a:spLocks noChangeArrowheads="1"/>
                        </wps:cNvSpPr>
                        <wps:spPr bwMode="auto">
                          <a:xfrm>
                            <a:off x="1212" y="425"/>
                            <a:ext cx="290" cy="121"/>
                          </a:xfrm>
                          <a:custGeom>
                            <a:avLst/>
                            <a:gdLst>
                              <a:gd name="T0" fmla="*/ 419 w 3086"/>
                              <a:gd name="T1" fmla="*/ 1277 h 1285"/>
                              <a:gd name="T2" fmla="*/ 3085 w 3086"/>
                              <a:gd name="T3" fmla="*/ 144 h 1285"/>
                              <a:gd name="T4" fmla="*/ 3022 w 3086"/>
                              <a:gd name="T5" fmla="*/ 0 h 1285"/>
                              <a:gd name="T6" fmla="*/ 0 w 3086"/>
                              <a:gd name="T7" fmla="*/ 1284 h 1285"/>
                              <a:gd name="T8" fmla="*/ 419 w 3086"/>
                              <a:gd name="T9" fmla="*/ 1277 h 1285"/>
                            </a:gdLst>
                            <a:ahLst/>
                            <a:cxnLst>
                              <a:cxn ang="0">
                                <a:pos x="T0" y="T1"/>
                              </a:cxn>
                              <a:cxn ang="0">
                                <a:pos x="T2" y="T3"/>
                              </a:cxn>
                              <a:cxn ang="0">
                                <a:pos x="T4" y="T5"/>
                              </a:cxn>
                              <a:cxn ang="0">
                                <a:pos x="T6" y="T7"/>
                              </a:cxn>
                              <a:cxn ang="0">
                                <a:pos x="T8" y="T9"/>
                              </a:cxn>
                            </a:cxnLst>
                            <a:rect l="0" t="0" r="r" b="b"/>
                            <a:pathLst>
                              <a:path w="3086" h="1285">
                                <a:moveTo>
                                  <a:pt x="419" y="1277"/>
                                </a:moveTo>
                                <a:lnTo>
                                  <a:pt x="3085" y="144"/>
                                </a:lnTo>
                                <a:lnTo>
                                  <a:pt x="3022" y="0"/>
                                </a:lnTo>
                                <a:lnTo>
                                  <a:pt x="0" y="1284"/>
                                </a:lnTo>
                                <a:lnTo>
                                  <a:pt x="419" y="1277"/>
                                </a:lnTo>
                              </a:path>
                            </a:pathLst>
                          </a:custGeom>
                          <a:solidFill>
                            <a:srgbClr val="8282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243756" tIns="121878" rIns="243756" bIns="121878" anchor="ctr" anchorCtr="0" upright="1">
                          <a:noAutofit/>
                        </wps:bodyPr>
                      </wps:wsp>
                      <wps:wsp>
                        <wps:cNvPr id="83" name="Freeform 20"/>
                        <wps:cNvSpPr>
                          <a:spLocks noChangeArrowheads="1"/>
                        </wps:cNvSpPr>
                        <wps:spPr bwMode="auto">
                          <a:xfrm>
                            <a:off x="1215" y="409"/>
                            <a:ext cx="284" cy="134"/>
                          </a:xfrm>
                          <a:custGeom>
                            <a:avLst/>
                            <a:gdLst>
                              <a:gd name="T0" fmla="*/ 296 w 3026"/>
                              <a:gd name="T1" fmla="*/ 1133 h 1430"/>
                              <a:gd name="T2" fmla="*/ 2964 w 3026"/>
                              <a:gd name="T3" fmla="*/ 0 h 1430"/>
                              <a:gd name="T4" fmla="*/ 3025 w 3026"/>
                              <a:gd name="T5" fmla="*/ 144 h 1430"/>
                              <a:gd name="T6" fmla="*/ 0 w 3026"/>
                              <a:gd name="T7" fmla="*/ 1429 h 1430"/>
                              <a:gd name="T8" fmla="*/ 296 w 3026"/>
                              <a:gd name="T9" fmla="*/ 1133 h 1430"/>
                            </a:gdLst>
                            <a:ahLst/>
                            <a:cxnLst>
                              <a:cxn ang="0">
                                <a:pos x="T0" y="T1"/>
                              </a:cxn>
                              <a:cxn ang="0">
                                <a:pos x="T2" y="T3"/>
                              </a:cxn>
                              <a:cxn ang="0">
                                <a:pos x="T4" y="T5"/>
                              </a:cxn>
                              <a:cxn ang="0">
                                <a:pos x="T6" y="T7"/>
                              </a:cxn>
                              <a:cxn ang="0">
                                <a:pos x="T8" y="T9"/>
                              </a:cxn>
                            </a:cxnLst>
                            <a:rect l="0" t="0" r="r" b="b"/>
                            <a:pathLst>
                              <a:path w="3026" h="1430">
                                <a:moveTo>
                                  <a:pt x="296" y="1133"/>
                                </a:moveTo>
                                <a:lnTo>
                                  <a:pt x="2964" y="0"/>
                                </a:lnTo>
                                <a:lnTo>
                                  <a:pt x="3025" y="144"/>
                                </a:lnTo>
                                <a:lnTo>
                                  <a:pt x="0" y="1429"/>
                                </a:lnTo>
                                <a:lnTo>
                                  <a:pt x="296" y="1133"/>
                                </a:lnTo>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243756" tIns="121878" rIns="243756" bIns="121878" anchor="ctr" anchorCtr="0" upright="1">
                          <a:noAutofit/>
                        </wps:bodyPr>
                      </wps:wsp>
                      <wps:wsp>
                        <wps:cNvPr id="84" name="Freeform 21"/>
                        <wps:cNvSpPr>
                          <a:spLocks noChangeArrowheads="1"/>
                        </wps:cNvSpPr>
                        <wps:spPr bwMode="auto">
                          <a:xfrm>
                            <a:off x="1215" y="423"/>
                            <a:ext cx="290" cy="121"/>
                          </a:xfrm>
                          <a:custGeom>
                            <a:avLst/>
                            <a:gdLst>
                              <a:gd name="T0" fmla="*/ 420 w 3089"/>
                              <a:gd name="T1" fmla="*/ 1278 h 1286"/>
                              <a:gd name="T2" fmla="*/ 3088 w 3089"/>
                              <a:gd name="T3" fmla="*/ 145 h 1286"/>
                              <a:gd name="T4" fmla="*/ 3025 w 3089"/>
                              <a:gd name="T5" fmla="*/ 0 h 1286"/>
                              <a:gd name="T6" fmla="*/ 0 w 3089"/>
                              <a:gd name="T7" fmla="*/ 1285 h 1286"/>
                              <a:gd name="T8" fmla="*/ 420 w 3089"/>
                              <a:gd name="T9" fmla="*/ 1278 h 1286"/>
                            </a:gdLst>
                            <a:ahLst/>
                            <a:cxnLst>
                              <a:cxn ang="0">
                                <a:pos x="T0" y="T1"/>
                              </a:cxn>
                              <a:cxn ang="0">
                                <a:pos x="T2" y="T3"/>
                              </a:cxn>
                              <a:cxn ang="0">
                                <a:pos x="T4" y="T5"/>
                              </a:cxn>
                              <a:cxn ang="0">
                                <a:pos x="T6" y="T7"/>
                              </a:cxn>
                              <a:cxn ang="0">
                                <a:pos x="T8" y="T9"/>
                              </a:cxn>
                            </a:cxnLst>
                            <a:rect l="0" t="0" r="r" b="b"/>
                            <a:pathLst>
                              <a:path w="3089" h="1286">
                                <a:moveTo>
                                  <a:pt x="420" y="1278"/>
                                </a:moveTo>
                                <a:lnTo>
                                  <a:pt x="3088" y="145"/>
                                </a:lnTo>
                                <a:lnTo>
                                  <a:pt x="3025" y="0"/>
                                </a:lnTo>
                                <a:lnTo>
                                  <a:pt x="0" y="1285"/>
                                </a:lnTo>
                                <a:lnTo>
                                  <a:pt x="420" y="1278"/>
                                </a:lnTo>
                              </a:path>
                            </a:pathLst>
                          </a:custGeom>
                          <a:solidFill>
                            <a:schemeClr val="bg1">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243756" tIns="121878" rIns="243756" bIns="121878" anchor="ctr" anchorCtr="0" upright="1">
                          <a:noAutofit/>
                        </wps:bodyPr>
                      </wps:wsp>
                      <wps:wsp>
                        <wps:cNvPr id="87" name="Freeform 22"/>
                        <wps:cNvSpPr>
                          <a:spLocks noChangeArrowheads="1"/>
                        </wps:cNvSpPr>
                        <wps:spPr bwMode="auto">
                          <a:xfrm>
                            <a:off x="1456" y="377"/>
                            <a:ext cx="82" cy="60"/>
                          </a:xfrm>
                          <a:custGeom>
                            <a:avLst/>
                            <a:gdLst>
                              <a:gd name="T0" fmla="*/ 0 w 875"/>
                              <a:gd name="T1" fmla="*/ 643 h 644"/>
                              <a:gd name="T2" fmla="*/ 0 w 875"/>
                              <a:gd name="T3" fmla="*/ 643 h 644"/>
                              <a:gd name="T4" fmla="*/ 324 w 875"/>
                              <a:gd name="T5" fmla="*/ 236 h 644"/>
                              <a:gd name="T6" fmla="*/ 874 w 875"/>
                              <a:gd name="T7" fmla="*/ 0 h 644"/>
                              <a:gd name="T8" fmla="*/ 617 w 875"/>
                              <a:gd name="T9" fmla="*/ 383 h 644"/>
                              <a:gd name="T10" fmla="*/ 0 w 875"/>
                              <a:gd name="T11" fmla="*/ 643 h 644"/>
                            </a:gdLst>
                            <a:ahLst/>
                            <a:cxnLst>
                              <a:cxn ang="0">
                                <a:pos x="T0" y="T1"/>
                              </a:cxn>
                              <a:cxn ang="0">
                                <a:pos x="T2" y="T3"/>
                              </a:cxn>
                              <a:cxn ang="0">
                                <a:pos x="T4" y="T5"/>
                              </a:cxn>
                              <a:cxn ang="0">
                                <a:pos x="T6" y="T7"/>
                              </a:cxn>
                              <a:cxn ang="0">
                                <a:pos x="T8" y="T9"/>
                              </a:cxn>
                              <a:cxn ang="0">
                                <a:pos x="T10" y="T11"/>
                              </a:cxn>
                            </a:cxnLst>
                            <a:rect l="0" t="0" r="r" b="b"/>
                            <a:pathLst>
                              <a:path w="875" h="644">
                                <a:moveTo>
                                  <a:pt x="0" y="643"/>
                                </a:moveTo>
                                <a:lnTo>
                                  <a:pt x="0" y="643"/>
                                </a:lnTo>
                                <a:cubicBezTo>
                                  <a:pt x="0" y="643"/>
                                  <a:pt x="58" y="347"/>
                                  <a:pt x="324" y="236"/>
                                </a:cubicBezTo>
                                <a:cubicBezTo>
                                  <a:pt x="589" y="122"/>
                                  <a:pt x="874" y="0"/>
                                  <a:pt x="874" y="0"/>
                                </a:cubicBezTo>
                                <a:cubicBezTo>
                                  <a:pt x="617" y="383"/>
                                  <a:pt x="617" y="383"/>
                                  <a:pt x="617" y="383"/>
                                </a:cubicBezTo>
                                <a:lnTo>
                                  <a:pt x="0" y="643"/>
                                </a:lnTo>
                              </a:path>
                            </a:pathLst>
                          </a:custGeom>
                          <a:solidFill>
                            <a:srgbClr val="2E7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243756" tIns="121878" rIns="243756" bIns="121878" anchor="ctr" anchorCtr="0" upright="1">
                          <a:noAutofit/>
                        </wps:bodyPr>
                      </wps:wsp>
                      <wps:wsp>
                        <wps:cNvPr id="88" name="Freeform 23"/>
                        <wps:cNvSpPr>
                          <a:spLocks noChangeArrowheads="1"/>
                        </wps:cNvSpPr>
                        <wps:spPr bwMode="auto">
                          <a:xfrm>
                            <a:off x="1459" y="421"/>
                            <a:ext cx="101" cy="40"/>
                          </a:xfrm>
                          <a:custGeom>
                            <a:avLst/>
                            <a:gdLst>
                              <a:gd name="T0" fmla="*/ 0 w 1071"/>
                              <a:gd name="T1" fmla="*/ 263 h 427"/>
                              <a:gd name="T2" fmla="*/ 0 w 1071"/>
                              <a:gd name="T3" fmla="*/ 263 h 427"/>
                              <a:gd name="T4" fmla="*/ 520 w 1071"/>
                              <a:gd name="T5" fmla="*/ 314 h 427"/>
                              <a:gd name="T6" fmla="*/ 1070 w 1071"/>
                              <a:gd name="T7" fmla="*/ 79 h 427"/>
                              <a:gd name="T8" fmla="*/ 620 w 1071"/>
                              <a:gd name="T9" fmla="*/ 0 h 427"/>
                              <a:gd name="T10" fmla="*/ 0 w 1071"/>
                              <a:gd name="T11" fmla="*/ 263 h 427"/>
                            </a:gdLst>
                            <a:ahLst/>
                            <a:cxnLst>
                              <a:cxn ang="0">
                                <a:pos x="T0" y="T1"/>
                              </a:cxn>
                              <a:cxn ang="0">
                                <a:pos x="T2" y="T3"/>
                              </a:cxn>
                              <a:cxn ang="0">
                                <a:pos x="T4" y="T5"/>
                              </a:cxn>
                              <a:cxn ang="0">
                                <a:pos x="T6" y="T7"/>
                              </a:cxn>
                              <a:cxn ang="0">
                                <a:pos x="T8" y="T9"/>
                              </a:cxn>
                              <a:cxn ang="0">
                                <a:pos x="T10" y="T11"/>
                              </a:cxn>
                            </a:cxnLst>
                            <a:rect l="0" t="0" r="r" b="b"/>
                            <a:pathLst>
                              <a:path w="1071" h="427">
                                <a:moveTo>
                                  <a:pt x="0" y="263"/>
                                </a:moveTo>
                                <a:lnTo>
                                  <a:pt x="0" y="263"/>
                                </a:lnTo>
                                <a:cubicBezTo>
                                  <a:pt x="0" y="263"/>
                                  <a:pt x="254" y="426"/>
                                  <a:pt x="520" y="314"/>
                                </a:cubicBezTo>
                                <a:cubicBezTo>
                                  <a:pt x="786" y="200"/>
                                  <a:pt x="1070" y="79"/>
                                  <a:pt x="1070" y="79"/>
                                </a:cubicBezTo>
                                <a:cubicBezTo>
                                  <a:pt x="620" y="0"/>
                                  <a:pt x="620" y="0"/>
                                  <a:pt x="620" y="0"/>
                                </a:cubicBezTo>
                                <a:lnTo>
                                  <a:pt x="0" y="263"/>
                                </a:ln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243756" tIns="121878" rIns="243756" bIns="121878"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05" o:spid="_x0000_s1026" style="position:absolute;left:0;text-align:left;margin-left:918.3pt;margin-top:275.4pt;width:273.9pt;height:133pt;z-index:251660288" coordorigin="1212,377" coordsize="347,21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">
                <v:shape id="Freeform 18" o:spid="_x0000_s1027" style="position:absolute;left:1212;top:411;width:284;height:135;visibility:visible;mso-wrap-style:none;v-text-anchor:middle" coordsize="3023,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dgsAA&#10;AADbAAAADwAAAGRycy9kb3ducmV2LnhtbERPTYvCMBC9C/6HMMLeNO0epFRjEUFcD3uwu+B1bMa2&#10;2ExqE9vqrzeHhT0+3vc6G00jeupcbVlBvIhAEBdW11wq+P3ZzxMQziNrbCyTgic5yDbTyRpTbQc+&#10;UZ/7UoQQdikqqLxvUyldUZFBt7AtceCutjPoA+xKqTscQrhp5GcULaXBmkNDhS3tKipu+cMoOB6M&#10;i5O76eWgL8vz5eXy73uh1Mds3K5AeBr9v/jP/aUVJGF9+BJ+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EdgsAAAADbAAAADwAAAAAAAAAAAAAAAACYAgAAZHJzL2Rvd25y&#10;ZXYueG1sUEsFBgAAAAAEAAQA9QAAAIUDAAAAAA==&#10;" path="m296,1133l2962,r60,145l,1429,296,1133e" fillcolor="#515d5d" stroked="f">
                  <v:path o:connecttype="custom" o:connectlocs="28,107;278,0;284,14;0,135;28,107" o:connectangles="0,0,0,0,0"/>
                </v:shape>
                <v:shape id="Freeform 19" o:spid="_x0000_s1028" style="position:absolute;left:1212;top:425;width:290;height:121;visibility:visible;mso-wrap-style:none;v-text-anchor:middle" coordsize="3086,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x4MIA&#10;AADbAAAADwAAAGRycy9kb3ducmV2LnhtbESPwWrDMBBE74H8g9hAb4lcB4LjRAmlpVDoKWnpebHW&#10;lhJpZSzVcf++KgR6HGbmDbM/Tt6JkYZoAyt4XBUgiJugLXcKPj9elxWImJA1usCk4IciHA/z2R5r&#10;HW58ovGcOpEhHGtUYFLqayljY8hjXIWeOHttGDymLIdO6gFvGe6dLItiIz1azgsGe3o21FzP315B&#10;b52t3sftqXVf7brE9cUZfFHqYTE97UAkmtJ/+N5+0wqqEv6+5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HgwgAAANsAAAAPAAAAAAAAAAAAAAAAAJgCAABkcnMvZG93&#10;bnJldi54bWxQSwUGAAAAAAQABAD1AAAAhwMAAAAA&#10;" path="m419,1277l3085,144,3022,,,1284r419,-7e" fillcolor="#828286" stroked="f">
                  <v:path o:connecttype="custom" o:connectlocs="39,120;290,14;284,0;0,121;39,120" o:connectangles="0,0,0,0,0"/>
                </v:shape>
                <v:shape id="Freeform 20" o:spid="_x0000_s1029" style="position:absolute;left:1215;top:409;width:284;height:134;visibility:visible;mso-wrap-style:none;v-text-anchor:middle" coordsize="3026,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3PMMA&#10;AADbAAAADwAAAGRycy9kb3ducmV2LnhtbESPQWvCQBSE7wX/w/KE3uqmKdgQXaUISqAXkxZKb4/s&#10;Mwlm38bsNon/3hWEHoeZ+YZZbyfTioF611hW8LqIQBCXVjdcKfj+2r8kIJxH1thaJgVXcrDdzJ7W&#10;mGo7ck5D4SsRIOxSVFB736VSurImg25hO+LgnWxv0AfZV1L3OAa4aWUcRUtpsOGwUGNHu5rKc/Fn&#10;FETH37N5/4kvNsecPk2S4SHPlHqeTx8rEJ4m/x9+tDOtIHmD+5fwA+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t3PMMAAADbAAAADwAAAAAAAAAAAAAAAACYAgAAZHJzL2Rv&#10;d25yZXYueG1sUEsFBgAAAAAEAAQA9QAAAIgDAAAAAA==&#10;" path="m296,1133l2964,r61,144l,1429,296,1133e" fillcolor="#a6a6a6" stroked="f">
                  <v:path o:connecttype="custom" o:connectlocs="28,106;278,0;284,13;0,134;28,106" o:connectangles="0,0,0,0,0"/>
                </v:shape>
                <v:shape id="Freeform 21" o:spid="_x0000_s1030" style="position:absolute;left:1215;top:423;width:290;height:121;visibility:visible;mso-wrap-style:none;v-text-anchor:middle" coordsize="3089,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Ba/sQA&#10;AADbAAAADwAAAGRycy9kb3ducmV2LnhtbESPQWvCQBSE7wX/w/IEb3VTkRKiq4SiIgpKrQe9PbLP&#10;JJh9G7NrTP+9Wyh4HGbmG2Y670wlWmpcaVnBxzACQZxZXXKu4PizfI9BOI+ssbJMCn7JwXzWe5ti&#10;ou2Dv6k9+FwECLsEFRTe14mULivIoBvamjh4F9sY9EE2udQNPgLcVHIURZ/SYMlhocCavgrKroe7&#10;UVCdtu06Oy95v4ndYrXZpfsbpUoN+l06AeGp86/wf3utFcRj+PsSf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Wv7EAAAA2wAAAA8AAAAAAAAAAAAAAAAAmAIAAGRycy9k&#10;b3ducmV2LnhtbFBLBQYAAAAABAAEAPUAAACJAwAAAAA=&#10;" path="m420,1278l3088,145,3025,,,1285r420,-7e" fillcolor="#7f7f7f [1612]" stroked="f">
                  <v:path o:connecttype="custom" o:connectlocs="39,120;290,14;284,0;0,121;39,120" o:connectangles="0,0,0,0,0"/>
                </v:shape>
                <v:shape id="Freeform 22" o:spid="_x0000_s1031" style="position:absolute;left:1456;top:377;width:82;height:60;visibility:visible;mso-wrap-style:none;v-text-anchor:middle" coordsize="87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sRcIA&#10;AADbAAAADwAAAGRycy9kb3ducmV2LnhtbESPQUvDQBSE7wX/w/IEb+2LIrak3ZYiiN6Kbej5kX1m&#10;Y7Nvw+6axvx6VxA8DjPzDbPZja5TA4fYetFwvyhAsdTetNJoqE4v8xWomEgMdV5YwzdH2G1vZhsq&#10;jb/KOw/H1KgMkViSBptSXyLG2rKjuPA9S/Y+fHCUsgwNmkDXDHcdPhTFEzpqJS9Y6vnZcn05fjkN&#10;SAfBaj9dzjhYOsTXKUyPn1rf3Y77NajEY/oP/7XfjIbVEn6/5B+A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pmxFwgAAANsAAAAPAAAAAAAAAAAAAAAAAJgCAABkcnMvZG93&#10;bnJldi54bWxQSwUGAAAAAAQABAD1AAAAhwMAAAAA&#10;" path="m,643r,c,643,58,347,324,236,589,122,874,,874,,617,383,617,383,617,383l,643e" fillcolor="#2e75b6" stroked="f">
                  <v:path o:connecttype="custom" o:connectlocs="0,60;0,60;30,22;82,0;58,36;0,60" o:connectangles="0,0,0,0,0,0"/>
                </v:shape>
                <v:shape id="Freeform 23" o:spid="_x0000_s1032" style="position:absolute;left:1459;top:421;width:101;height:40;visibility:visible;mso-wrap-style:none;v-text-anchor:middle" coordsize="107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jgcEA&#10;AADbAAAADwAAAGRycy9kb3ducmV2LnhtbERPTWvCQBC9F/wPywje6kYPElJXESGYQxGrVq9DdkxC&#10;srMxu03iv+8eCj0+3vd6O5pG9NS5yrKCxTwCQZxbXXGh4HpJ32MQziNrbCyTghc52G4mb2tMtB34&#10;i/qzL0QIYZeggtL7NpHS5SUZdHPbEgfuYTuDPsCukLrDIYSbRi6jaCUNVhwaSmxpX1Jen3+Mgkv9&#10;ffs0q8Es0+P1FGX2ULfPu1Kz6bj7AOFp9P/iP3emFcRhbPgSf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b44HBAAAA2wAAAA8AAAAAAAAAAAAAAAAAmAIAAGRycy9kb3du&#10;cmV2LnhtbFBLBQYAAAAABAAEAPUAAACGAwAAAAA=&#10;" path="m,263r,c,263,254,426,520,314,786,200,1070,79,1070,79,620,,620,,620,l,263e" fillcolor="#5b9bd5 [3204]" stroked="f">
                  <v:path o:connecttype="custom" o:connectlocs="0,25;0,25;49,29;101,7;58,0;0,25" o:connectangles="0,0,0,0,0,0"/>
                </v:shape>
              </v:group>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column">
                  <wp:posOffset>-1143000</wp:posOffset>
                </wp:positionH>
                <wp:positionV relativeFrom="paragraph">
                  <wp:posOffset>510725576</wp:posOffset>
                </wp:positionV>
                <wp:extent cx="4095750" cy="975360"/>
                <wp:effectExtent l="0" t="0" r="0" b="635"/>
                <wp:wrapNone/>
                <wp:docPr id="74" name="组合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0" cy="975360"/>
                          <a:chOff x="852" y="-81334"/>
                          <a:chExt cx="409" cy="110618"/>
                        </a:xfrm>
                      </wpg:grpSpPr>
                      <wps:wsp>
                        <wps:cNvPr id="75" name="Oval 44"/>
                        <wps:cNvSpPr>
                          <a:spLocks noChangeArrowheads="1"/>
                        </wps:cNvSpPr>
                        <wps:spPr bwMode="auto">
                          <a:xfrm>
                            <a:off x="963" y="900"/>
                            <a:ext cx="152" cy="153"/>
                          </a:xfrm>
                          <a:prstGeom prst="ellipse">
                            <a:avLst/>
                          </a:prstGeom>
                          <a:solidFill>
                            <a:srgbClr val="A5A5A5"/>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ctr" anchorCtr="0" upright="1">
                          <a:noAutofit/>
                        </wps:bodyPr>
                      </wps:wsp>
                      <wps:wsp>
                        <wps:cNvPr id="76" name="TextBox 52"/>
                        <wps:cNvSpPr txBox="1">
                          <a:spLocks noChangeArrowheads="1"/>
                        </wps:cNvSpPr>
                        <wps:spPr bwMode="auto">
                          <a:xfrm flipV="1">
                            <a:off x="919" y="-81334"/>
                            <a:ext cx="342" cy="110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797" w:rsidRDefault="00784797">
                              <w:pPr>
                                <w:pStyle w:val="a8"/>
                                <w:ind w:firstLine="1606"/>
                                <w:jc w:val="center"/>
                              </w:pPr>
                              <w:r>
                                <w:rPr>
                                  <w:rFonts w:ascii="微软雅黑" w:hAnsi="Aparajita"/>
                                  <w:b/>
                                  <w:color w:val="44546A" w:themeColor="text2"/>
                                  <w:kern w:val="24"/>
                                  <w:sz w:val="80"/>
                                  <w:szCs w:val="80"/>
                                </w:rPr>
                                <w:t>精细管理</w:t>
                              </w:r>
                            </w:p>
                          </w:txbxContent>
                        </wps:txbx>
                        <wps:bodyPr rot="0" vert="horz" wrap="none" lIns="182843" tIns="91422" rIns="182843" bIns="91422" anchor="t" anchorCtr="0" upright="1">
                          <a:spAutoFit/>
                        </wps:bodyPr>
                      </wps:wsp>
                      <wps:wsp>
                        <wps:cNvPr id="77" name="TextBox 53"/>
                        <wps:cNvSpPr txBox="1">
                          <a:spLocks noChangeArrowheads="1"/>
                        </wps:cNvSpPr>
                        <wps:spPr bwMode="auto">
                          <a:xfrm flipV="1">
                            <a:off x="852" y="-66570"/>
                            <a:ext cx="375" cy="90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797" w:rsidRDefault="00784797">
                              <w:pPr>
                                <w:pStyle w:val="a8"/>
                                <w:spacing w:before="340" w:line="288" w:lineRule="auto"/>
                                <w:ind w:firstLine="800"/>
                                <w:jc w:val="center"/>
                              </w:pPr>
                              <w:r>
                                <w:rPr>
                                  <w:rFonts w:ascii="微软雅黑" w:hAnsi="Aparajita"/>
                                  <w:color w:val="000000" w:themeColor="text1"/>
                                  <w:kern w:val="24"/>
                                  <w:sz w:val="40"/>
                                  <w:szCs w:val="40"/>
                                </w:rPr>
                                <w:t>账实相符</w:t>
                              </w:r>
                              <w:r>
                                <w:rPr>
                                  <w:rFonts w:ascii="微软雅黑" w:hAnsi="Aparajita"/>
                                  <w:color w:val="000000" w:themeColor="text1"/>
                                  <w:kern w:val="24"/>
                                  <w:sz w:val="40"/>
                                  <w:szCs w:val="40"/>
                                </w:rPr>
                                <w:t xml:space="preserve"> </w:t>
                              </w:r>
                              <w:r>
                                <w:rPr>
                                  <w:rFonts w:ascii="微软雅黑" w:hAnsi="Aparajita"/>
                                  <w:color w:val="000000" w:themeColor="text1"/>
                                  <w:kern w:val="24"/>
                                  <w:sz w:val="40"/>
                                  <w:szCs w:val="40"/>
                                </w:rPr>
                                <w:t>账</w:t>
                              </w:r>
                              <w:proofErr w:type="gramStart"/>
                              <w:r>
                                <w:rPr>
                                  <w:rFonts w:ascii="微软雅黑" w:hAnsi="Aparajita"/>
                                  <w:color w:val="000000" w:themeColor="text1"/>
                                  <w:kern w:val="24"/>
                                  <w:sz w:val="40"/>
                                  <w:szCs w:val="40"/>
                                </w:rPr>
                                <w:t>账</w:t>
                              </w:r>
                              <w:proofErr w:type="gramEnd"/>
                              <w:r>
                                <w:rPr>
                                  <w:rFonts w:ascii="微软雅黑" w:hAnsi="Aparajita"/>
                                  <w:color w:val="000000" w:themeColor="text1"/>
                                  <w:kern w:val="24"/>
                                  <w:sz w:val="40"/>
                                  <w:szCs w:val="40"/>
                                </w:rPr>
                                <w:t>相符</w:t>
                              </w:r>
                              <w:r>
                                <w:rPr>
                                  <w:rFonts w:ascii="微软雅黑" w:hAnsi="Aparajita"/>
                                  <w:color w:val="000000" w:themeColor="text1"/>
                                  <w:kern w:val="24"/>
                                  <w:sz w:val="40"/>
                                  <w:szCs w:val="40"/>
                                </w:rPr>
                                <w:t>…</w:t>
                              </w:r>
                            </w:p>
                          </w:txbxContent>
                        </wps:txbx>
                        <wps:bodyPr rot="0" vert="horz" wrap="square" lIns="182843" tIns="91422" rIns="182843" bIns="91422" anchor="t" anchorCtr="0" upright="1">
                          <a:spAutoFit/>
                        </wps:bodyPr>
                      </wps:wsp>
                      <wps:wsp>
                        <wps:cNvPr id="78" name="Freeform 13"/>
                        <wps:cNvSpPr>
                          <a:spLocks noChangeArrowheads="1"/>
                        </wps:cNvSpPr>
                        <wps:spPr bwMode="auto">
                          <a:xfrm>
                            <a:off x="994" y="933"/>
                            <a:ext cx="90" cy="79"/>
                          </a:xfrm>
                          <a:custGeom>
                            <a:avLst/>
                            <a:gdLst>
                              <a:gd name="T0" fmla="*/ 249 w 256"/>
                              <a:gd name="T1" fmla="*/ 123 h 224"/>
                              <a:gd name="T2" fmla="*/ 133 w 256"/>
                              <a:gd name="T3" fmla="*/ 171 h 224"/>
                              <a:gd name="T4" fmla="*/ 133 w 256"/>
                              <a:gd name="T5" fmla="*/ 171 h 224"/>
                              <a:gd name="T6" fmla="*/ 123 w 256"/>
                              <a:gd name="T7" fmla="*/ 171 h 224"/>
                              <a:gd name="T8" fmla="*/ 123 w 256"/>
                              <a:gd name="T9" fmla="*/ 171 h 224"/>
                              <a:gd name="T10" fmla="*/ 7 w 256"/>
                              <a:gd name="T11" fmla="*/ 123 h 224"/>
                              <a:gd name="T12" fmla="*/ 0 w 256"/>
                              <a:gd name="T13" fmla="*/ 112 h 224"/>
                              <a:gd name="T14" fmla="*/ 17 w 256"/>
                              <a:gd name="T15" fmla="*/ 101 h 224"/>
                              <a:gd name="T16" fmla="*/ 17 w 256"/>
                              <a:gd name="T17" fmla="*/ 101 h 224"/>
                              <a:gd name="T18" fmla="*/ 128 w 256"/>
                              <a:gd name="T19" fmla="*/ 147 h 224"/>
                              <a:gd name="T20" fmla="*/ 239 w 256"/>
                              <a:gd name="T21" fmla="*/ 101 h 224"/>
                              <a:gd name="T22" fmla="*/ 239 w 256"/>
                              <a:gd name="T23" fmla="*/ 101 h 224"/>
                              <a:gd name="T24" fmla="*/ 256 w 256"/>
                              <a:gd name="T25" fmla="*/ 112 h 224"/>
                              <a:gd name="T26" fmla="*/ 249 w 256"/>
                              <a:gd name="T27" fmla="*/ 71 h 224"/>
                              <a:gd name="T28" fmla="*/ 133 w 256"/>
                              <a:gd name="T29" fmla="*/ 119 h 224"/>
                              <a:gd name="T30" fmla="*/ 133 w 256"/>
                              <a:gd name="T31" fmla="*/ 119 h 224"/>
                              <a:gd name="T32" fmla="*/ 128 w 256"/>
                              <a:gd name="T33" fmla="*/ 120 h 224"/>
                              <a:gd name="T34" fmla="*/ 123 w 256"/>
                              <a:gd name="T35" fmla="*/ 119 h 224"/>
                              <a:gd name="T36" fmla="*/ 123 w 256"/>
                              <a:gd name="T37" fmla="*/ 119 h 224"/>
                              <a:gd name="T38" fmla="*/ 7 w 256"/>
                              <a:gd name="T39" fmla="*/ 71 h 224"/>
                              <a:gd name="T40" fmla="*/ 7 w 256"/>
                              <a:gd name="T41" fmla="*/ 49 h 224"/>
                              <a:gd name="T42" fmla="*/ 123 w 256"/>
                              <a:gd name="T43" fmla="*/ 1 h 224"/>
                              <a:gd name="T44" fmla="*/ 123 w 256"/>
                              <a:gd name="T45" fmla="*/ 1 h 224"/>
                              <a:gd name="T46" fmla="*/ 128 w 256"/>
                              <a:gd name="T47" fmla="*/ 0 h 224"/>
                              <a:gd name="T48" fmla="*/ 133 w 256"/>
                              <a:gd name="T49" fmla="*/ 1 h 224"/>
                              <a:gd name="T50" fmla="*/ 133 w 256"/>
                              <a:gd name="T51" fmla="*/ 1 h 224"/>
                              <a:gd name="T52" fmla="*/ 249 w 256"/>
                              <a:gd name="T53" fmla="*/ 49 h 224"/>
                              <a:gd name="T54" fmla="*/ 249 w 256"/>
                              <a:gd name="T55" fmla="*/ 71 h 224"/>
                              <a:gd name="T56" fmla="*/ 17 w 256"/>
                              <a:gd name="T57" fmla="*/ 153 h 224"/>
                              <a:gd name="T58" fmla="*/ 17 w 256"/>
                              <a:gd name="T59" fmla="*/ 153 h 224"/>
                              <a:gd name="T60" fmla="*/ 128 w 256"/>
                              <a:gd name="T61" fmla="*/ 199 h 224"/>
                              <a:gd name="T62" fmla="*/ 239 w 256"/>
                              <a:gd name="T63" fmla="*/ 153 h 224"/>
                              <a:gd name="T64" fmla="*/ 239 w 256"/>
                              <a:gd name="T65" fmla="*/ 153 h 224"/>
                              <a:gd name="T66" fmla="*/ 256 w 256"/>
                              <a:gd name="T67" fmla="*/ 164 h 224"/>
                              <a:gd name="T68" fmla="*/ 249 w 256"/>
                              <a:gd name="T69" fmla="*/ 175 h 224"/>
                              <a:gd name="T70" fmla="*/ 133 w 256"/>
                              <a:gd name="T71" fmla="*/ 223 h 224"/>
                              <a:gd name="T72" fmla="*/ 133 w 256"/>
                              <a:gd name="T73" fmla="*/ 223 h 224"/>
                              <a:gd name="T74" fmla="*/ 123 w 256"/>
                              <a:gd name="T75" fmla="*/ 223 h 224"/>
                              <a:gd name="T76" fmla="*/ 123 w 256"/>
                              <a:gd name="T77" fmla="*/ 223 h 224"/>
                              <a:gd name="T78" fmla="*/ 7 w 256"/>
                              <a:gd name="T79" fmla="*/ 175 h 224"/>
                              <a:gd name="T80" fmla="*/ 0 w 256"/>
                              <a:gd name="T81" fmla="*/ 164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56" h="224">
                                <a:moveTo>
                                  <a:pt x="249" y="123"/>
                                </a:moveTo>
                                <a:cubicBezTo>
                                  <a:pt x="249" y="123"/>
                                  <a:pt x="249" y="123"/>
                                  <a:pt x="249" y="123"/>
                                </a:cubicBezTo>
                                <a:cubicBezTo>
                                  <a:pt x="133" y="171"/>
                                  <a:pt x="133" y="171"/>
                                  <a:pt x="133" y="171"/>
                                </a:cubicBezTo>
                                <a:cubicBezTo>
                                  <a:pt x="133" y="171"/>
                                  <a:pt x="133" y="171"/>
                                  <a:pt x="133" y="171"/>
                                </a:cubicBezTo>
                                <a:cubicBezTo>
                                  <a:pt x="133" y="171"/>
                                  <a:pt x="133" y="171"/>
                                  <a:pt x="133" y="171"/>
                                </a:cubicBezTo>
                                <a:cubicBezTo>
                                  <a:pt x="133" y="171"/>
                                  <a:pt x="133" y="171"/>
                                  <a:pt x="133" y="171"/>
                                </a:cubicBezTo>
                                <a:cubicBezTo>
                                  <a:pt x="131" y="172"/>
                                  <a:pt x="130" y="172"/>
                                  <a:pt x="128" y="172"/>
                                </a:cubicBezTo>
                                <a:cubicBezTo>
                                  <a:pt x="126" y="172"/>
                                  <a:pt x="125" y="172"/>
                                  <a:pt x="123" y="171"/>
                                </a:cubicBezTo>
                                <a:cubicBezTo>
                                  <a:pt x="123" y="171"/>
                                  <a:pt x="123" y="171"/>
                                  <a:pt x="123" y="171"/>
                                </a:cubicBezTo>
                                <a:cubicBezTo>
                                  <a:pt x="123" y="171"/>
                                  <a:pt x="123" y="171"/>
                                  <a:pt x="123" y="171"/>
                                </a:cubicBezTo>
                                <a:cubicBezTo>
                                  <a:pt x="123" y="171"/>
                                  <a:pt x="123" y="171"/>
                                  <a:pt x="123" y="171"/>
                                </a:cubicBezTo>
                                <a:cubicBezTo>
                                  <a:pt x="7" y="123"/>
                                  <a:pt x="7" y="123"/>
                                  <a:pt x="7" y="123"/>
                                </a:cubicBezTo>
                                <a:cubicBezTo>
                                  <a:pt x="7" y="123"/>
                                  <a:pt x="7" y="123"/>
                                  <a:pt x="7" y="123"/>
                                </a:cubicBezTo>
                                <a:cubicBezTo>
                                  <a:pt x="3" y="121"/>
                                  <a:pt x="0" y="117"/>
                                  <a:pt x="0" y="112"/>
                                </a:cubicBezTo>
                                <a:cubicBezTo>
                                  <a:pt x="0" y="105"/>
                                  <a:pt x="5" y="100"/>
                                  <a:pt x="12" y="100"/>
                                </a:cubicBezTo>
                                <a:cubicBezTo>
                                  <a:pt x="14" y="100"/>
                                  <a:pt x="15" y="100"/>
                                  <a:pt x="17" y="101"/>
                                </a:cubicBezTo>
                                <a:cubicBezTo>
                                  <a:pt x="17" y="101"/>
                                  <a:pt x="17" y="101"/>
                                  <a:pt x="17" y="101"/>
                                </a:cubicBezTo>
                                <a:cubicBezTo>
                                  <a:pt x="17" y="101"/>
                                  <a:pt x="17" y="101"/>
                                  <a:pt x="17" y="101"/>
                                </a:cubicBezTo>
                                <a:cubicBezTo>
                                  <a:pt x="17" y="101"/>
                                  <a:pt x="17" y="101"/>
                                  <a:pt x="17" y="101"/>
                                </a:cubicBezTo>
                                <a:cubicBezTo>
                                  <a:pt x="128" y="147"/>
                                  <a:pt x="128" y="147"/>
                                  <a:pt x="128" y="147"/>
                                </a:cubicBezTo>
                                <a:cubicBezTo>
                                  <a:pt x="239" y="101"/>
                                  <a:pt x="239" y="101"/>
                                  <a:pt x="239" y="101"/>
                                </a:cubicBezTo>
                                <a:cubicBezTo>
                                  <a:pt x="239" y="101"/>
                                  <a:pt x="239" y="101"/>
                                  <a:pt x="239" y="101"/>
                                </a:cubicBezTo>
                                <a:cubicBezTo>
                                  <a:pt x="239" y="101"/>
                                  <a:pt x="239" y="101"/>
                                  <a:pt x="239" y="101"/>
                                </a:cubicBezTo>
                                <a:cubicBezTo>
                                  <a:pt x="239" y="101"/>
                                  <a:pt x="239" y="101"/>
                                  <a:pt x="239" y="101"/>
                                </a:cubicBezTo>
                                <a:cubicBezTo>
                                  <a:pt x="241" y="100"/>
                                  <a:pt x="242" y="100"/>
                                  <a:pt x="244" y="100"/>
                                </a:cubicBezTo>
                                <a:cubicBezTo>
                                  <a:pt x="251" y="100"/>
                                  <a:pt x="256" y="105"/>
                                  <a:pt x="256" y="112"/>
                                </a:cubicBezTo>
                                <a:cubicBezTo>
                                  <a:pt x="256" y="117"/>
                                  <a:pt x="253" y="121"/>
                                  <a:pt x="249" y="123"/>
                                </a:cubicBezTo>
                                <a:moveTo>
                                  <a:pt x="249" y="71"/>
                                </a:moveTo>
                                <a:cubicBezTo>
                                  <a:pt x="249" y="71"/>
                                  <a:pt x="249" y="71"/>
                                  <a:pt x="249" y="71"/>
                                </a:cubicBezTo>
                                <a:cubicBezTo>
                                  <a:pt x="133" y="119"/>
                                  <a:pt x="133" y="119"/>
                                  <a:pt x="133" y="119"/>
                                </a:cubicBezTo>
                                <a:cubicBezTo>
                                  <a:pt x="133" y="119"/>
                                  <a:pt x="133" y="119"/>
                                  <a:pt x="133" y="119"/>
                                </a:cubicBezTo>
                                <a:cubicBezTo>
                                  <a:pt x="133" y="119"/>
                                  <a:pt x="133" y="119"/>
                                  <a:pt x="133" y="119"/>
                                </a:cubicBezTo>
                                <a:cubicBezTo>
                                  <a:pt x="133" y="119"/>
                                  <a:pt x="133" y="119"/>
                                  <a:pt x="133" y="119"/>
                                </a:cubicBezTo>
                                <a:cubicBezTo>
                                  <a:pt x="131" y="120"/>
                                  <a:pt x="130" y="120"/>
                                  <a:pt x="128" y="120"/>
                                </a:cubicBezTo>
                                <a:cubicBezTo>
                                  <a:pt x="126" y="120"/>
                                  <a:pt x="125" y="120"/>
                                  <a:pt x="123" y="119"/>
                                </a:cubicBezTo>
                                <a:cubicBezTo>
                                  <a:pt x="123" y="119"/>
                                  <a:pt x="123" y="119"/>
                                  <a:pt x="123" y="119"/>
                                </a:cubicBezTo>
                                <a:cubicBezTo>
                                  <a:pt x="123" y="119"/>
                                  <a:pt x="123" y="119"/>
                                  <a:pt x="123" y="119"/>
                                </a:cubicBezTo>
                                <a:cubicBezTo>
                                  <a:pt x="123" y="119"/>
                                  <a:pt x="123" y="119"/>
                                  <a:pt x="123" y="119"/>
                                </a:cubicBezTo>
                                <a:cubicBezTo>
                                  <a:pt x="7" y="71"/>
                                  <a:pt x="7" y="71"/>
                                  <a:pt x="7" y="71"/>
                                </a:cubicBezTo>
                                <a:cubicBezTo>
                                  <a:pt x="7" y="71"/>
                                  <a:pt x="7" y="71"/>
                                  <a:pt x="7" y="71"/>
                                </a:cubicBezTo>
                                <a:cubicBezTo>
                                  <a:pt x="3" y="69"/>
                                  <a:pt x="0" y="65"/>
                                  <a:pt x="0" y="60"/>
                                </a:cubicBezTo>
                                <a:cubicBezTo>
                                  <a:pt x="0" y="55"/>
                                  <a:pt x="3" y="51"/>
                                  <a:pt x="7" y="49"/>
                                </a:cubicBezTo>
                                <a:cubicBezTo>
                                  <a:pt x="7" y="49"/>
                                  <a:pt x="7" y="49"/>
                                  <a:pt x="7" y="49"/>
                                </a:cubicBezTo>
                                <a:cubicBezTo>
                                  <a:pt x="123" y="1"/>
                                  <a:pt x="123" y="1"/>
                                  <a:pt x="123" y="1"/>
                                </a:cubicBezTo>
                                <a:cubicBezTo>
                                  <a:pt x="123" y="1"/>
                                  <a:pt x="123" y="1"/>
                                  <a:pt x="123" y="1"/>
                                </a:cubicBezTo>
                                <a:cubicBezTo>
                                  <a:pt x="123" y="1"/>
                                  <a:pt x="123" y="1"/>
                                  <a:pt x="123" y="1"/>
                                </a:cubicBezTo>
                                <a:cubicBezTo>
                                  <a:pt x="123" y="1"/>
                                  <a:pt x="123" y="1"/>
                                  <a:pt x="123" y="1"/>
                                </a:cubicBezTo>
                                <a:cubicBezTo>
                                  <a:pt x="125" y="0"/>
                                  <a:pt x="126" y="0"/>
                                  <a:pt x="128" y="0"/>
                                </a:cubicBezTo>
                                <a:cubicBezTo>
                                  <a:pt x="130" y="0"/>
                                  <a:pt x="131" y="0"/>
                                  <a:pt x="133" y="1"/>
                                </a:cubicBezTo>
                                <a:cubicBezTo>
                                  <a:pt x="133" y="1"/>
                                  <a:pt x="133" y="1"/>
                                  <a:pt x="133" y="1"/>
                                </a:cubicBezTo>
                                <a:cubicBezTo>
                                  <a:pt x="133" y="1"/>
                                  <a:pt x="133" y="1"/>
                                  <a:pt x="133" y="1"/>
                                </a:cubicBezTo>
                                <a:cubicBezTo>
                                  <a:pt x="133" y="1"/>
                                  <a:pt x="133" y="1"/>
                                  <a:pt x="133" y="1"/>
                                </a:cubicBezTo>
                                <a:cubicBezTo>
                                  <a:pt x="249" y="49"/>
                                  <a:pt x="249" y="49"/>
                                  <a:pt x="249" y="49"/>
                                </a:cubicBezTo>
                                <a:cubicBezTo>
                                  <a:pt x="249" y="49"/>
                                  <a:pt x="249" y="49"/>
                                  <a:pt x="249" y="49"/>
                                </a:cubicBezTo>
                                <a:cubicBezTo>
                                  <a:pt x="253" y="51"/>
                                  <a:pt x="256" y="55"/>
                                  <a:pt x="256" y="60"/>
                                </a:cubicBezTo>
                                <a:cubicBezTo>
                                  <a:pt x="256" y="65"/>
                                  <a:pt x="253" y="69"/>
                                  <a:pt x="249" y="71"/>
                                </a:cubicBezTo>
                                <a:moveTo>
                                  <a:pt x="12" y="152"/>
                                </a:moveTo>
                                <a:cubicBezTo>
                                  <a:pt x="14" y="152"/>
                                  <a:pt x="15" y="152"/>
                                  <a:pt x="17" y="153"/>
                                </a:cubicBezTo>
                                <a:cubicBezTo>
                                  <a:pt x="17" y="153"/>
                                  <a:pt x="17" y="153"/>
                                  <a:pt x="17" y="153"/>
                                </a:cubicBezTo>
                                <a:cubicBezTo>
                                  <a:pt x="17" y="153"/>
                                  <a:pt x="17" y="153"/>
                                  <a:pt x="17" y="153"/>
                                </a:cubicBezTo>
                                <a:cubicBezTo>
                                  <a:pt x="17" y="153"/>
                                  <a:pt x="17" y="153"/>
                                  <a:pt x="17" y="153"/>
                                </a:cubicBezTo>
                                <a:cubicBezTo>
                                  <a:pt x="128" y="199"/>
                                  <a:pt x="128" y="199"/>
                                  <a:pt x="128" y="199"/>
                                </a:cubicBezTo>
                                <a:cubicBezTo>
                                  <a:pt x="239" y="153"/>
                                  <a:pt x="239" y="153"/>
                                  <a:pt x="239" y="153"/>
                                </a:cubicBezTo>
                                <a:cubicBezTo>
                                  <a:pt x="239" y="153"/>
                                  <a:pt x="239" y="153"/>
                                  <a:pt x="239" y="153"/>
                                </a:cubicBezTo>
                                <a:cubicBezTo>
                                  <a:pt x="239" y="153"/>
                                  <a:pt x="239" y="153"/>
                                  <a:pt x="239" y="153"/>
                                </a:cubicBezTo>
                                <a:cubicBezTo>
                                  <a:pt x="239" y="153"/>
                                  <a:pt x="239" y="153"/>
                                  <a:pt x="239" y="153"/>
                                </a:cubicBezTo>
                                <a:cubicBezTo>
                                  <a:pt x="241" y="152"/>
                                  <a:pt x="242" y="152"/>
                                  <a:pt x="244" y="152"/>
                                </a:cubicBezTo>
                                <a:cubicBezTo>
                                  <a:pt x="251" y="152"/>
                                  <a:pt x="256" y="157"/>
                                  <a:pt x="256" y="164"/>
                                </a:cubicBezTo>
                                <a:cubicBezTo>
                                  <a:pt x="256" y="169"/>
                                  <a:pt x="253" y="173"/>
                                  <a:pt x="249" y="175"/>
                                </a:cubicBezTo>
                                <a:cubicBezTo>
                                  <a:pt x="249" y="175"/>
                                  <a:pt x="249" y="175"/>
                                  <a:pt x="249" y="175"/>
                                </a:cubicBezTo>
                                <a:cubicBezTo>
                                  <a:pt x="133" y="223"/>
                                  <a:pt x="133" y="223"/>
                                  <a:pt x="133" y="223"/>
                                </a:cubicBezTo>
                                <a:cubicBezTo>
                                  <a:pt x="133" y="223"/>
                                  <a:pt x="133" y="223"/>
                                  <a:pt x="133" y="223"/>
                                </a:cubicBezTo>
                                <a:cubicBezTo>
                                  <a:pt x="133" y="223"/>
                                  <a:pt x="133" y="223"/>
                                  <a:pt x="133" y="223"/>
                                </a:cubicBezTo>
                                <a:cubicBezTo>
                                  <a:pt x="133" y="223"/>
                                  <a:pt x="133" y="223"/>
                                  <a:pt x="133" y="223"/>
                                </a:cubicBezTo>
                                <a:cubicBezTo>
                                  <a:pt x="131" y="224"/>
                                  <a:pt x="130" y="224"/>
                                  <a:pt x="128" y="224"/>
                                </a:cubicBezTo>
                                <a:cubicBezTo>
                                  <a:pt x="126" y="224"/>
                                  <a:pt x="125" y="224"/>
                                  <a:pt x="123" y="223"/>
                                </a:cubicBezTo>
                                <a:cubicBezTo>
                                  <a:pt x="123" y="223"/>
                                  <a:pt x="123" y="223"/>
                                  <a:pt x="123" y="223"/>
                                </a:cubicBezTo>
                                <a:cubicBezTo>
                                  <a:pt x="123" y="223"/>
                                  <a:pt x="123" y="223"/>
                                  <a:pt x="123" y="223"/>
                                </a:cubicBezTo>
                                <a:cubicBezTo>
                                  <a:pt x="123" y="223"/>
                                  <a:pt x="123" y="223"/>
                                  <a:pt x="123" y="223"/>
                                </a:cubicBezTo>
                                <a:cubicBezTo>
                                  <a:pt x="7" y="175"/>
                                  <a:pt x="7" y="175"/>
                                  <a:pt x="7" y="175"/>
                                </a:cubicBezTo>
                                <a:cubicBezTo>
                                  <a:pt x="7" y="175"/>
                                  <a:pt x="7" y="175"/>
                                  <a:pt x="7" y="175"/>
                                </a:cubicBezTo>
                                <a:cubicBezTo>
                                  <a:pt x="3" y="173"/>
                                  <a:pt x="0" y="169"/>
                                  <a:pt x="0" y="164"/>
                                </a:cubicBezTo>
                                <a:cubicBezTo>
                                  <a:pt x="0" y="157"/>
                                  <a:pt x="5" y="152"/>
                                  <a:pt x="12" y="152"/>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3" o:spid="_x0000_s1027" style="position:absolute;left:0;text-align:left;margin-left:-90pt;margin-top:40214.6pt;width:322.5pt;height:76.8pt;z-index:251662336" coordorigin="852,-81334" coordsize="409,110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">
                <v:oval id="Oval 44" o:spid="_x0000_s1028" style="position:absolute;left:963;top:900;width:152;height: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h+cQA&#10;AADbAAAADwAAAGRycy9kb3ducmV2LnhtbESPQWvCQBSE70L/w/IKvelGqaZE11ACgR56aQzS3l6z&#10;z2xo9m3Irhr/fVco9DjMzDfMLp9sLy40+s6xguUiAUHcON1xq6A+lPMXED4ga+wdk4Ibecj3D7Md&#10;Ztpd+YMuVWhFhLDPUIEJYcik9I0hi37hBuLondxoMUQ5tlKPeI1w28tVkmykxY7jgsGBCkPNT3W2&#10;Cqrv9Pj5NZTLwlSFbd+fZX1DqdTT4/S6BRFoCv/hv/abVpCu4f4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2YfnEAAAA2wAAAA8AAAAAAAAAAAAAAAAAmAIAAGRycy9k&#10;b3ducmV2LnhtbFBLBQYAAAAABAAEAPUAAACJAwAAAAA=&#10;" fillcolor="#a5a5a5" stroked="f" strokeweight=".5pt"/>
                <v:shapetype id="_x0000_t202" coordsize="21600,21600" o:spt="202" path="m,l,21600r21600,l21600,xe">
                  <v:stroke joinstyle="miter"/>
                  <v:path gradientshapeok="t" o:connecttype="rect"/>
                </v:shapetype>
                <v:shape id="TextBox 52" o:spid="_x0000_s1029" type="#_x0000_t202" style="position:absolute;left:919;top:-81334;width:342;height:110618;flip:y;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AsUA&#10;AADbAAAADwAAAGRycy9kb3ducmV2LnhtbESPQUvEMBSE74L/ITzBm5vooUrdtIgg9CDI7grdvT2a&#10;Z1ttXkqS3bb7682C4HGYmW+YdTnbQZzIh96xhvuVAkHcONNzq+Fz93b3BCJEZIODY9KwUICyuL5a&#10;Y27cxBs6bWMrEoRDjhq6GMdcytB0ZDGs3EicvC/nLcYkfSuNxynB7SAflMqkxZ7TQocjvXbU/GyP&#10;VsP+e/9RN1k91e+HSh29Wqrz0mt9ezO/PIOINMf/8F+7MhoeM7h8ST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P4CxQAAANsAAAAPAAAAAAAAAAAAAAAAAJgCAABkcnMv&#10;ZG93bnJldi54bWxQSwUGAAAAAAQABAD1AAAAigMAAAAA&#10;" filled="f" stroked="f">
                  <v:textbox style="mso-fit-shape-to-text:t" inset="5.07897mm,2.5395mm,5.07897mm,2.5395mm">
                    <w:txbxContent>
                      <w:p w:rsidR="00784797" w:rsidRDefault="00784797">
                        <w:pPr>
                          <w:pStyle w:val="a8"/>
                          <w:ind w:firstLine="1606"/>
                          <w:jc w:val="center"/>
                        </w:pPr>
                        <w:r>
                          <w:rPr>
                            <w:rFonts w:ascii="微软雅黑" w:hAnsi="Aparajita"/>
                            <w:b/>
                            <w:color w:val="44546A" w:themeColor="text2"/>
                            <w:kern w:val="24"/>
                            <w:sz w:val="80"/>
                            <w:szCs w:val="80"/>
                          </w:rPr>
                          <w:t>精细管理</w:t>
                        </w:r>
                      </w:p>
                    </w:txbxContent>
                  </v:textbox>
                </v:shape>
                <v:shape id="TextBox 53" o:spid="_x0000_s1030" type="#_x0000_t202" style="position:absolute;left:852;top:-66570;width:375;height:9016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lQmMUA&#10;AADbAAAADwAAAGRycy9kb3ducmV2LnhtbESPT2vCQBTE7wW/w/IEL0U3SlGbZiM2UPAgBf9Qr4/s&#10;axLMvk2za5J++65Q8DjMzG+YZDOYWnTUusqygvksAkGcW11xoeB8+piuQTiPrLG2TAp+ycEmHT0l&#10;GGvb84G6oy9EgLCLUUHpfRNL6fKSDLqZbYiD921bgz7ItpC6xT7ATS0XUbSUBisOCyU2lJWUX483&#10;o+AHn9dZ9r7bv/jX2+f8S1/qpb0oNRkP2zcQngb/CP+3d1rBagX3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mVCYxQAAANsAAAAPAAAAAAAAAAAAAAAAAJgCAABkcnMv&#10;ZG93bnJldi54bWxQSwUGAAAAAAQABAD1AAAAigMAAAAA&#10;" filled="f" stroked="f">
                  <v:textbox style="mso-fit-shape-to-text:t" inset="5.07897mm,2.5395mm,5.07897mm,2.5395mm">
                    <w:txbxContent>
                      <w:p w:rsidR="00784797" w:rsidRDefault="00784797">
                        <w:pPr>
                          <w:pStyle w:val="a8"/>
                          <w:spacing w:before="340" w:line="288" w:lineRule="auto"/>
                          <w:ind w:firstLine="800"/>
                          <w:jc w:val="center"/>
                        </w:pPr>
                        <w:r>
                          <w:rPr>
                            <w:rFonts w:ascii="微软雅黑" w:hAnsi="Aparajita"/>
                            <w:color w:val="000000" w:themeColor="text1"/>
                            <w:kern w:val="24"/>
                            <w:sz w:val="40"/>
                            <w:szCs w:val="40"/>
                          </w:rPr>
                          <w:t>账实相符</w:t>
                        </w:r>
                        <w:r>
                          <w:rPr>
                            <w:rFonts w:ascii="微软雅黑" w:hAnsi="Aparajita"/>
                            <w:color w:val="000000" w:themeColor="text1"/>
                            <w:kern w:val="24"/>
                            <w:sz w:val="40"/>
                            <w:szCs w:val="40"/>
                          </w:rPr>
                          <w:t xml:space="preserve"> </w:t>
                        </w:r>
                        <w:r>
                          <w:rPr>
                            <w:rFonts w:ascii="微软雅黑" w:hAnsi="Aparajita"/>
                            <w:color w:val="000000" w:themeColor="text1"/>
                            <w:kern w:val="24"/>
                            <w:sz w:val="40"/>
                            <w:szCs w:val="40"/>
                          </w:rPr>
                          <w:t>账</w:t>
                        </w:r>
                        <w:proofErr w:type="gramStart"/>
                        <w:r>
                          <w:rPr>
                            <w:rFonts w:ascii="微软雅黑" w:hAnsi="Aparajita"/>
                            <w:color w:val="000000" w:themeColor="text1"/>
                            <w:kern w:val="24"/>
                            <w:sz w:val="40"/>
                            <w:szCs w:val="40"/>
                          </w:rPr>
                          <w:t>账</w:t>
                        </w:r>
                        <w:proofErr w:type="gramEnd"/>
                        <w:r>
                          <w:rPr>
                            <w:rFonts w:ascii="微软雅黑" w:hAnsi="Aparajita"/>
                            <w:color w:val="000000" w:themeColor="text1"/>
                            <w:kern w:val="24"/>
                            <w:sz w:val="40"/>
                            <w:szCs w:val="40"/>
                          </w:rPr>
                          <w:t>相符</w:t>
                        </w:r>
                        <w:r>
                          <w:rPr>
                            <w:rFonts w:ascii="微软雅黑" w:hAnsi="Aparajita"/>
                            <w:color w:val="000000" w:themeColor="text1"/>
                            <w:kern w:val="24"/>
                            <w:sz w:val="40"/>
                            <w:szCs w:val="40"/>
                          </w:rPr>
                          <w:t>…</w:t>
                        </w:r>
                      </w:p>
                    </w:txbxContent>
                  </v:textbox>
                </v:shape>
                <v:shape id="Freeform 13" o:spid="_x0000_s1031" style="position:absolute;left:994;top:933;width:90;height:79;visibility:visible;mso-wrap-style:square;v-text-anchor:top" coordsize="25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JOJMAA&#10;AADbAAAADwAAAGRycy9kb3ducmV2LnhtbERPPW/CMBDdK/EfrKvUrdhlSFCKQQiJlpWQJds1PuIo&#10;8TmKXUj76/FQqePT+97sZjeIG02h86zhbalAEDfedNxqqC7H1zWIEJENDp5Jww8F2G0XTxssjL/z&#10;mW5lbEUK4VCgBhvjWEgZGksOw9KPxIm7+slhTHBqpZnwnsLdIFdKZdJhx6nB4kgHS01ffjsN9So7&#10;faqD7Tv18Vvnoemr+qvX+uV53r+DiDTHf/Gf+2Q05Gls+pJ+gN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8JOJMAAAADbAAAADwAAAAAAAAAAAAAAAACYAgAAZHJzL2Rvd25y&#10;ZXYueG1sUEsFBgAAAAAEAAQA9QAAAIUDAAAAAA==&#10;" path="m249,123v,,,,,c133,171,133,171,133,171v,,,,,c133,171,133,171,133,171v,,,,,c131,172,130,172,128,172v-2,,-3,,-5,-1c123,171,123,171,123,171v,,,,,c123,171,123,171,123,171,7,123,7,123,7,123v,,,,,c3,121,,117,,112v,-7,5,-12,12,-12c14,100,15,100,17,101v,,,,,c17,101,17,101,17,101v,,,,,c128,147,128,147,128,147,239,101,239,101,239,101v,,,,,c239,101,239,101,239,101v,,,,,c241,100,242,100,244,100v7,,12,5,12,12c256,117,253,121,249,123t,-52c249,71,249,71,249,71,133,119,133,119,133,119v,,,,,c133,119,133,119,133,119v,,,,,c131,120,130,120,128,120v-2,,-3,,-5,-1c123,119,123,119,123,119v,,,,,c123,119,123,119,123,119,7,71,7,71,7,71v,,,,,c3,69,,65,,60,,55,3,51,7,49v,,,,,c123,1,123,1,123,1v,,,,,c123,1,123,1,123,1v,,,,,c125,,126,,128,v2,,3,,5,1c133,1,133,1,133,1v,,,,,c133,1,133,1,133,1,249,49,249,49,249,49v,,,,,c253,51,256,55,256,60v,5,-3,9,-7,11m12,152v2,,3,,5,1c17,153,17,153,17,153v,,,,,c17,153,17,153,17,153v111,46,111,46,111,46c239,153,239,153,239,153v,,,,,c239,153,239,153,239,153v,,,,,c241,152,242,152,244,152v7,,12,5,12,12c256,169,253,173,249,175v,,,,,c133,223,133,223,133,223v,,,,,c133,223,133,223,133,223v,,,,,c131,224,130,224,128,224v-2,,-3,,-5,-1c123,223,123,223,123,223v,,,,,c123,223,123,223,123,223,7,175,7,175,7,175v,,,,,c3,173,,169,,164v,-7,5,-12,12,-12e" stroked="f">
                  <v:path o:connecttype="custom" o:connectlocs="88,43;47,60;47,60;43,60;43,60;2,43;0,40;6,36;6,36;45,52;84,36;84,36;90,40;88,25;47,42;47,42;45,42;43,42;43,42;2,25;2,17;43,0;43,0;45,0;47,0;47,0;88,17;88,25;6,54;6,54;45,70;84,54;84,54;90,58;88,62;47,79;47,79;43,79;43,79;2,62;0,58" o:connectangles="0,0,0,0,0,0,0,0,0,0,0,0,0,0,0,0,0,0,0,0,0,0,0,0,0,0,0,0,0,0,0,0,0,0,0,0,0,0,0,0,0"/>
                </v:shape>
              </v:group>
            </w:pict>
          </mc:Fallback>
        </mc:AlternateContent>
      </w:r>
      <w:r>
        <w:rPr>
          <w:noProof/>
        </w:rPr>
        <mc:AlternateContent>
          <mc:Choice Requires="wpg">
            <w:drawing>
              <wp:anchor distT="0" distB="0" distL="114300" distR="114300" simplePos="0" relativeHeight="251663360" behindDoc="0" locked="0" layoutInCell="1" allowOverlap="1">
                <wp:simplePos x="0" y="0"/>
                <wp:positionH relativeFrom="column">
                  <wp:posOffset>-1143000</wp:posOffset>
                </wp:positionH>
                <wp:positionV relativeFrom="paragraph">
                  <wp:posOffset>510725576</wp:posOffset>
                </wp:positionV>
                <wp:extent cx="4095750" cy="975360"/>
                <wp:effectExtent l="0" t="0" r="0" b="635"/>
                <wp:wrapNone/>
                <wp:docPr id="69" name="组合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0" cy="975360"/>
                          <a:chOff x="1214" y="-81334"/>
                          <a:chExt cx="409" cy="110618"/>
                        </a:xfrm>
                      </wpg:grpSpPr>
                      <wps:wsp>
                        <wps:cNvPr id="70" name="Oval 46"/>
                        <wps:cNvSpPr>
                          <a:spLocks noChangeArrowheads="1"/>
                        </wps:cNvSpPr>
                        <wps:spPr bwMode="auto">
                          <a:xfrm>
                            <a:off x="1318" y="900"/>
                            <a:ext cx="153" cy="153"/>
                          </a:xfrm>
                          <a:prstGeom prst="ellipse">
                            <a:avLst/>
                          </a:prstGeom>
                          <a:solidFill>
                            <a:srgbClr val="4472C4"/>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ctr" anchorCtr="0" upright="1">
                          <a:noAutofit/>
                        </wps:bodyPr>
                      </wps:wsp>
                      <wps:wsp>
                        <wps:cNvPr id="71" name="TextBox 54"/>
                        <wps:cNvSpPr txBox="1">
                          <a:spLocks noChangeArrowheads="1"/>
                        </wps:cNvSpPr>
                        <wps:spPr bwMode="auto">
                          <a:xfrm flipV="1">
                            <a:off x="1281" y="-81334"/>
                            <a:ext cx="342" cy="110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797" w:rsidRDefault="00784797">
                              <w:pPr>
                                <w:pStyle w:val="a8"/>
                                <w:ind w:firstLine="1606"/>
                                <w:jc w:val="center"/>
                              </w:pPr>
                              <w:r>
                                <w:rPr>
                                  <w:rFonts w:ascii="微软雅黑" w:hAnsi="Aparajita"/>
                                  <w:b/>
                                  <w:color w:val="44546A" w:themeColor="text2"/>
                                  <w:kern w:val="24"/>
                                  <w:sz w:val="80"/>
                                  <w:szCs w:val="80"/>
                                </w:rPr>
                                <w:t>规范处置</w:t>
                              </w:r>
                            </w:p>
                          </w:txbxContent>
                        </wps:txbx>
                        <wps:bodyPr rot="0" vert="horz" wrap="none" lIns="182843" tIns="91422" rIns="182843" bIns="91422" anchor="t" anchorCtr="0" upright="1">
                          <a:spAutoFit/>
                        </wps:bodyPr>
                      </wps:wsp>
                      <wps:wsp>
                        <wps:cNvPr id="72" name="TextBox 55"/>
                        <wps:cNvSpPr txBox="1">
                          <a:spLocks noChangeArrowheads="1"/>
                        </wps:cNvSpPr>
                        <wps:spPr bwMode="auto">
                          <a:xfrm flipV="1">
                            <a:off x="1214" y="-66570"/>
                            <a:ext cx="375" cy="90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797" w:rsidRDefault="00784797">
                              <w:pPr>
                                <w:pStyle w:val="a8"/>
                                <w:spacing w:before="340" w:line="288" w:lineRule="auto"/>
                                <w:ind w:firstLine="800"/>
                                <w:jc w:val="center"/>
                              </w:pPr>
                              <w:r>
                                <w:rPr>
                                  <w:rFonts w:ascii="微软雅黑" w:hAnsi="Aparajita"/>
                                  <w:color w:val="000000" w:themeColor="text1"/>
                                  <w:kern w:val="24"/>
                                  <w:sz w:val="40"/>
                                  <w:szCs w:val="40"/>
                                </w:rPr>
                                <w:t>调剂平台</w:t>
                              </w:r>
                              <w:r>
                                <w:rPr>
                                  <w:rFonts w:ascii="微软雅黑" w:hAnsi="Aparajita"/>
                                  <w:color w:val="000000" w:themeColor="text1"/>
                                  <w:kern w:val="24"/>
                                  <w:sz w:val="40"/>
                                  <w:szCs w:val="40"/>
                                </w:rPr>
                                <w:t xml:space="preserve">  </w:t>
                              </w:r>
                              <w:r>
                                <w:rPr>
                                  <w:rFonts w:ascii="微软雅黑" w:hAnsi="Aparajita"/>
                                  <w:color w:val="000000" w:themeColor="text1"/>
                                  <w:kern w:val="24"/>
                                  <w:sz w:val="40"/>
                                  <w:szCs w:val="40"/>
                                </w:rPr>
                                <w:t>处置公示</w:t>
                              </w:r>
                              <w:r>
                                <w:rPr>
                                  <w:rFonts w:ascii="微软雅黑" w:hAnsi="Aparajita"/>
                                  <w:color w:val="000000" w:themeColor="text1"/>
                                  <w:kern w:val="24"/>
                                  <w:sz w:val="40"/>
                                  <w:szCs w:val="40"/>
                                </w:rPr>
                                <w:t>…</w:t>
                              </w:r>
                            </w:p>
                          </w:txbxContent>
                        </wps:txbx>
                        <wps:bodyPr rot="0" vert="horz" wrap="square" lIns="182843" tIns="91422" rIns="182843" bIns="91422" anchor="t" anchorCtr="0" upright="1">
                          <a:spAutoFit/>
                        </wps:bodyPr>
                      </wps:wsp>
                      <wps:wsp>
                        <wps:cNvPr id="73" name="Freeform 67"/>
                        <wps:cNvSpPr>
                          <a:spLocks noChangeArrowheads="1"/>
                        </wps:cNvSpPr>
                        <wps:spPr bwMode="auto">
                          <a:xfrm>
                            <a:off x="1349" y="936"/>
                            <a:ext cx="91" cy="76"/>
                          </a:xfrm>
                          <a:custGeom>
                            <a:avLst/>
                            <a:gdLst>
                              <a:gd name="T0" fmla="*/ 152 w 256"/>
                              <a:gd name="T1" fmla="*/ 84 h 216"/>
                              <a:gd name="T2" fmla="*/ 256 w 256"/>
                              <a:gd name="T3" fmla="*/ 84 h 216"/>
                              <a:gd name="T4" fmla="*/ 228 w 256"/>
                              <a:gd name="T5" fmla="*/ 72 h 216"/>
                              <a:gd name="T6" fmla="*/ 168 w 256"/>
                              <a:gd name="T7" fmla="*/ 84 h 216"/>
                              <a:gd name="T8" fmla="*/ 228 w 256"/>
                              <a:gd name="T9" fmla="*/ 96 h 216"/>
                              <a:gd name="T10" fmla="*/ 228 w 256"/>
                              <a:gd name="T11" fmla="*/ 72 h 216"/>
                              <a:gd name="T12" fmla="*/ 142 w 256"/>
                              <a:gd name="T13" fmla="*/ 18 h 216"/>
                              <a:gd name="T14" fmla="*/ 140 w 256"/>
                              <a:gd name="T15" fmla="*/ 12 h 216"/>
                              <a:gd name="T16" fmla="*/ 163 w 256"/>
                              <a:gd name="T17" fmla="*/ 7 h 216"/>
                              <a:gd name="T18" fmla="*/ 174 w 256"/>
                              <a:gd name="T19" fmla="*/ 28 h 216"/>
                              <a:gd name="T20" fmla="*/ 114 w 256"/>
                              <a:gd name="T21" fmla="*/ 18 h 216"/>
                              <a:gd name="T22" fmla="*/ 61 w 256"/>
                              <a:gd name="T23" fmla="*/ 68 h 216"/>
                              <a:gd name="T24" fmla="*/ 93 w 256"/>
                              <a:gd name="T25" fmla="*/ 7 h 216"/>
                              <a:gd name="T26" fmla="*/ 116 w 256"/>
                              <a:gd name="T27" fmla="*/ 12 h 216"/>
                              <a:gd name="T28" fmla="*/ 98 w 256"/>
                              <a:gd name="T29" fmla="*/ 80 h 216"/>
                              <a:gd name="T30" fmla="*/ 140 w 256"/>
                              <a:gd name="T31" fmla="*/ 84 h 216"/>
                              <a:gd name="T32" fmla="*/ 164 w 256"/>
                              <a:gd name="T33" fmla="*/ 180 h 216"/>
                              <a:gd name="T34" fmla="*/ 188 w 256"/>
                              <a:gd name="T35" fmla="*/ 180 h 216"/>
                              <a:gd name="T36" fmla="*/ 204 w 256"/>
                              <a:gd name="T37" fmla="*/ 148 h 216"/>
                              <a:gd name="T38" fmla="*/ 208 w 256"/>
                              <a:gd name="T39" fmla="*/ 207 h 216"/>
                              <a:gd name="T40" fmla="*/ 196 w 256"/>
                              <a:gd name="T41" fmla="*/ 216 h 216"/>
                              <a:gd name="T42" fmla="*/ 191 w 256"/>
                              <a:gd name="T43" fmla="*/ 216 h 216"/>
                              <a:gd name="T44" fmla="*/ 60 w 256"/>
                              <a:gd name="T45" fmla="*/ 216 h 216"/>
                              <a:gd name="T46" fmla="*/ 48 w 256"/>
                              <a:gd name="T47" fmla="*/ 207 h 216"/>
                              <a:gd name="T48" fmla="*/ 23 w 256"/>
                              <a:gd name="T49" fmla="*/ 104 h 216"/>
                              <a:gd name="T50" fmla="*/ 0 w 256"/>
                              <a:gd name="T51" fmla="*/ 92 h 216"/>
                              <a:gd name="T52" fmla="*/ 58 w 256"/>
                              <a:gd name="T53" fmla="*/ 80 h 216"/>
                              <a:gd name="T54" fmla="*/ 116 w 256"/>
                              <a:gd name="T55" fmla="*/ 180 h 216"/>
                              <a:gd name="T56" fmla="*/ 140 w 256"/>
                              <a:gd name="T57" fmla="*/ 180 h 216"/>
                              <a:gd name="T58" fmla="*/ 128 w 256"/>
                              <a:gd name="T59" fmla="*/ 104 h 216"/>
                              <a:gd name="T60" fmla="*/ 116 w 256"/>
                              <a:gd name="T61" fmla="*/ 180 h 216"/>
                              <a:gd name="T62" fmla="*/ 80 w 256"/>
                              <a:gd name="T63" fmla="*/ 104 h 216"/>
                              <a:gd name="T64" fmla="*/ 68 w 256"/>
                              <a:gd name="T65" fmla="*/ 180 h 216"/>
                              <a:gd name="T66" fmla="*/ 92 w 256"/>
                              <a:gd name="T67" fmla="*/ 180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6" h="216">
                                <a:moveTo>
                                  <a:pt x="204" y="136"/>
                                </a:moveTo>
                                <a:cubicBezTo>
                                  <a:pt x="175" y="136"/>
                                  <a:pt x="152" y="113"/>
                                  <a:pt x="152" y="84"/>
                                </a:cubicBezTo>
                                <a:cubicBezTo>
                                  <a:pt x="152" y="55"/>
                                  <a:pt x="175" y="32"/>
                                  <a:pt x="204" y="32"/>
                                </a:cubicBezTo>
                                <a:cubicBezTo>
                                  <a:pt x="233" y="32"/>
                                  <a:pt x="256" y="55"/>
                                  <a:pt x="256" y="84"/>
                                </a:cubicBezTo>
                                <a:cubicBezTo>
                                  <a:pt x="256" y="113"/>
                                  <a:pt x="233" y="136"/>
                                  <a:pt x="204" y="136"/>
                                </a:cubicBezTo>
                                <a:moveTo>
                                  <a:pt x="228" y="72"/>
                                </a:moveTo>
                                <a:cubicBezTo>
                                  <a:pt x="180" y="72"/>
                                  <a:pt x="180" y="72"/>
                                  <a:pt x="180" y="72"/>
                                </a:cubicBezTo>
                                <a:cubicBezTo>
                                  <a:pt x="173" y="72"/>
                                  <a:pt x="168" y="77"/>
                                  <a:pt x="168" y="84"/>
                                </a:cubicBezTo>
                                <a:cubicBezTo>
                                  <a:pt x="168" y="91"/>
                                  <a:pt x="173" y="96"/>
                                  <a:pt x="180" y="96"/>
                                </a:cubicBezTo>
                                <a:cubicBezTo>
                                  <a:pt x="228" y="96"/>
                                  <a:pt x="228" y="96"/>
                                  <a:pt x="228" y="96"/>
                                </a:cubicBezTo>
                                <a:cubicBezTo>
                                  <a:pt x="235" y="96"/>
                                  <a:pt x="240" y="91"/>
                                  <a:pt x="240" y="84"/>
                                </a:cubicBezTo>
                                <a:cubicBezTo>
                                  <a:pt x="240" y="77"/>
                                  <a:pt x="235" y="72"/>
                                  <a:pt x="228" y="72"/>
                                </a:cubicBezTo>
                                <a:moveTo>
                                  <a:pt x="155" y="43"/>
                                </a:moveTo>
                                <a:cubicBezTo>
                                  <a:pt x="142" y="18"/>
                                  <a:pt x="142" y="18"/>
                                  <a:pt x="142" y="18"/>
                                </a:cubicBezTo>
                                <a:cubicBezTo>
                                  <a:pt x="142" y="18"/>
                                  <a:pt x="142" y="18"/>
                                  <a:pt x="142" y="18"/>
                                </a:cubicBezTo>
                                <a:cubicBezTo>
                                  <a:pt x="141" y="16"/>
                                  <a:pt x="140" y="14"/>
                                  <a:pt x="140" y="12"/>
                                </a:cubicBezTo>
                                <a:cubicBezTo>
                                  <a:pt x="140" y="5"/>
                                  <a:pt x="145" y="0"/>
                                  <a:pt x="152" y="0"/>
                                </a:cubicBezTo>
                                <a:cubicBezTo>
                                  <a:pt x="157" y="0"/>
                                  <a:pt x="161" y="3"/>
                                  <a:pt x="163" y="7"/>
                                </a:cubicBezTo>
                                <a:cubicBezTo>
                                  <a:pt x="163" y="7"/>
                                  <a:pt x="163" y="7"/>
                                  <a:pt x="163" y="7"/>
                                </a:cubicBezTo>
                                <a:cubicBezTo>
                                  <a:pt x="174" y="28"/>
                                  <a:pt x="174" y="28"/>
                                  <a:pt x="174" y="28"/>
                                </a:cubicBezTo>
                                <a:cubicBezTo>
                                  <a:pt x="167" y="31"/>
                                  <a:pt x="160" y="37"/>
                                  <a:pt x="155" y="43"/>
                                </a:cubicBezTo>
                                <a:moveTo>
                                  <a:pt x="114" y="18"/>
                                </a:moveTo>
                                <a:cubicBezTo>
                                  <a:pt x="88" y="68"/>
                                  <a:pt x="88" y="68"/>
                                  <a:pt x="88" y="68"/>
                                </a:cubicBezTo>
                                <a:cubicBezTo>
                                  <a:pt x="61" y="68"/>
                                  <a:pt x="61" y="68"/>
                                  <a:pt x="61" y="68"/>
                                </a:cubicBezTo>
                                <a:cubicBezTo>
                                  <a:pt x="93" y="7"/>
                                  <a:pt x="93" y="7"/>
                                  <a:pt x="93" y="7"/>
                                </a:cubicBezTo>
                                <a:cubicBezTo>
                                  <a:pt x="93" y="7"/>
                                  <a:pt x="93" y="7"/>
                                  <a:pt x="93" y="7"/>
                                </a:cubicBezTo>
                                <a:cubicBezTo>
                                  <a:pt x="95" y="3"/>
                                  <a:pt x="99" y="0"/>
                                  <a:pt x="104" y="0"/>
                                </a:cubicBezTo>
                                <a:cubicBezTo>
                                  <a:pt x="111" y="0"/>
                                  <a:pt x="116" y="5"/>
                                  <a:pt x="116" y="12"/>
                                </a:cubicBezTo>
                                <a:cubicBezTo>
                                  <a:pt x="116" y="14"/>
                                  <a:pt x="115" y="16"/>
                                  <a:pt x="114" y="18"/>
                                </a:cubicBezTo>
                                <a:close/>
                                <a:moveTo>
                                  <a:pt x="98" y="80"/>
                                </a:moveTo>
                                <a:cubicBezTo>
                                  <a:pt x="140" y="80"/>
                                  <a:pt x="140" y="80"/>
                                  <a:pt x="140" y="80"/>
                                </a:cubicBezTo>
                                <a:cubicBezTo>
                                  <a:pt x="140" y="81"/>
                                  <a:pt x="140" y="83"/>
                                  <a:pt x="140" y="84"/>
                                </a:cubicBezTo>
                                <a:cubicBezTo>
                                  <a:pt x="140" y="104"/>
                                  <a:pt x="149" y="122"/>
                                  <a:pt x="164" y="134"/>
                                </a:cubicBezTo>
                                <a:cubicBezTo>
                                  <a:pt x="164" y="180"/>
                                  <a:pt x="164" y="180"/>
                                  <a:pt x="164" y="180"/>
                                </a:cubicBezTo>
                                <a:cubicBezTo>
                                  <a:pt x="164" y="187"/>
                                  <a:pt x="169" y="192"/>
                                  <a:pt x="176" y="192"/>
                                </a:cubicBezTo>
                                <a:cubicBezTo>
                                  <a:pt x="183" y="192"/>
                                  <a:pt x="188" y="187"/>
                                  <a:pt x="188" y="180"/>
                                </a:cubicBezTo>
                                <a:cubicBezTo>
                                  <a:pt x="188" y="146"/>
                                  <a:pt x="188" y="146"/>
                                  <a:pt x="188" y="146"/>
                                </a:cubicBezTo>
                                <a:cubicBezTo>
                                  <a:pt x="193" y="147"/>
                                  <a:pt x="198" y="148"/>
                                  <a:pt x="204" y="148"/>
                                </a:cubicBezTo>
                                <a:cubicBezTo>
                                  <a:pt x="211" y="148"/>
                                  <a:pt x="217" y="147"/>
                                  <a:pt x="223" y="145"/>
                                </a:cubicBezTo>
                                <a:cubicBezTo>
                                  <a:pt x="208" y="207"/>
                                  <a:pt x="208" y="207"/>
                                  <a:pt x="208" y="207"/>
                                </a:cubicBezTo>
                                <a:cubicBezTo>
                                  <a:pt x="208" y="207"/>
                                  <a:pt x="208" y="207"/>
                                  <a:pt x="208" y="207"/>
                                </a:cubicBezTo>
                                <a:cubicBezTo>
                                  <a:pt x="206" y="212"/>
                                  <a:pt x="202" y="216"/>
                                  <a:pt x="196" y="216"/>
                                </a:cubicBezTo>
                                <a:cubicBezTo>
                                  <a:pt x="194" y="216"/>
                                  <a:pt x="194" y="216"/>
                                  <a:pt x="194" y="216"/>
                                </a:cubicBezTo>
                                <a:cubicBezTo>
                                  <a:pt x="191" y="216"/>
                                  <a:pt x="191" y="216"/>
                                  <a:pt x="191" y="216"/>
                                </a:cubicBezTo>
                                <a:cubicBezTo>
                                  <a:pt x="60" y="216"/>
                                  <a:pt x="60" y="216"/>
                                  <a:pt x="60" y="216"/>
                                </a:cubicBezTo>
                                <a:cubicBezTo>
                                  <a:pt x="60" y="216"/>
                                  <a:pt x="60" y="216"/>
                                  <a:pt x="60" y="216"/>
                                </a:cubicBezTo>
                                <a:cubicBezTo>
                                  <a:pt x="60" y="216"/>
                                  <a:pt x="60" y="216"/>
                                  <a:pt x="60" y="216"/>
                                </a:cubicBezTo>
                                <a:cubicBezTo>
                                  <a:pt x="54" y="216"/>
                                  <a:pt x="50" y="212"/>
                                  <a:pt x="48" y="207"/>
                                </a:cubicBezTo>
                                <a:cubicBezTo>
                                  <a:pt x="48" y="207"/>
                                  <a:pt x="48" y="207"/>
                                  <a:pt x="48" y="207"/>
                                </a:cubicBezTo>
                                <a:cubicBezTo>
                                  <a:pt x="23" y="104"/>
                                  <a:pt x="23" y="104"/>
                                  <a:pt x="23" y="104"/>
                                </a:cubicBezTo>
                                <a:cubicBezTo>
                                  <a:pt x="12" y="104"/>
                                  <a:pt x="12" y="104"/>
                                  <a:pt x="12" y="104"/>
                                </a:cubicBezTo>
                                <a:cubicBezTo>
                                  <a:pt x="5" y="104"/>
                                  <a:pt x="0" y="99"/>
                                  <a:pt x="0" y="92"/>
                                </a:cubicBezTo>
                                <a:cubicBezTo>
                                  <a:pt x="0" y="85"/>
                                  <a:pt x="5" y="80"/>
                                  <a:pt x="12" y="80"/>
                                </a:cubicBezTo>
                                <a:cubicBezTo>
                                  <a:pt x="58" y="80"/>
                                  <a:pt x="58" y="80"/>
                                  <a:pt x="58" y="80"/>
                                </a:cubicBezTo>
                                <a:cubicBezTo>
                                  <a:pt x="98" y="80"/>
                                  <a:pt x="98" y="80"/>
                                  <a:pt x="98" y="80"/>
                                </a:cubicBezTo>
                                <a:close/>
                                <a:moveTo>
                                  <a:pt x="116" y="180"/>
                                </a:moveTo>
                                <a:cubicBezTo>
                                  <a:pt x="116" y="187"/>
                                  <a:pt x="121" y="192"/>
                                  <a:pt x="128" y="192"/>
                                </a:cubicBezTo>
                                <a:cubicBezTo>
                                  <a:pt x="135" y="192"/>
                                  <a:pt x="140" y="187"/>
                                  <a:pt x="140" y="180"/>
                                </a:cubicBezTo>
                                <a:cubicBezTo>
                                  <a:pt x="140" y="116"/>
                                  <a:pt x="140" y="116"/>
                                  <a:pt x="140" y="116"/>
                                </a:cubicBezTo>
                                <a:cubicBezTo>
                                  <a:pt x="140" y="109"/>
                                  <a:pt x="135" y="104"/>
                                  <a:pt x="128" y="104"/>
                                </a:cubicBezTo>
                                <a:cubicBezTo>
                                  <a:pt x="121" y="104"/>
                                  <a:pt x="116" y="109"/>
                                  <a:pt x="116" y="116"/>
                                </a:cubicBezTo>
                                <a:lnTo>
                                  <a:pt x="116" y="180"/>
                                </a:lnTo>
                                <a:close/>
                                <a:moveTo>
                                  <a:pt x="92" y="116"/>
                                </a:moveTo>
                                <a:cubicBezTo>
                                  <a:pt x="92" y="109"/>
                                  <a:pt x="87" y="104"/>
                                  <a:pt x="80" y="104"/>
                                </a:cubicBezTo>
                                <a:cubicBezTo>
                                  <a:pt x="73" y="104"/>
                                  <a:pt x="68" y="109"/>
                                  <a:pt x="68" y="116"/>
                                </a:cubicBezTo>
                                <a:cubicBezTo>
                                  <a:pt x="68" y="180"/>
                                  <a:pt x="68" y="180"/>
                                  <a:pt x="68" y="180"/>
                                </a:cubicBezTo>
                                <a:cubicBezTo>
                                  <a:pt x="68" y="187"/>
                                  <a:pt x="73" y="192"/>
                                  <a:pt x="80" y="192"/>
                                </a:cubicBezTo>
                                <a:cubicBezTo>
                                  <a:pt x="87" y="192"/>
                                  <a:pt x="92" y="187"/>
                                  <a:pt x="92" y="180"/>
                                </a:cubicBezTo>
                                <a:lnTo>
                                  <a:pt x="92"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4" o:spid="_x0000_s1032" style="position:absolute;left:0;text-align:left;margin-left:-90pt;margin-top:40214.6pt;width:322.5pt;height:76.8pt;z-index:251663360" coordorigin="1214,-81334" coordsize="409,110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">
                <v:oval id="Oval 46" o:spid="_x0000_s1033" style="position:absolute;left:1318;top:900;width:153;height: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f2DLsA&#10;AADbAAAADwAAAGRycy9kb3ducmV2LnhtbERPyQrCMBC9C/5DGMGbpnpQqUYRF/DqAvY4NGNTbCal&#10;idr+vTkIHh9vX21aW4k3Nb50rGAyTkAQ506XXCi4XY+jBQgfkDVWjklBRx42635vhal2Hz7T+xIK&#10;EUPYp6jAhFCnUvrckEU/djVx5B6usRgibAqpG/zEcFvJaZLMpMWSY4PBmnaG8uflZRW4LOmy+6zo&#10;XvUeS3qYAx4XB6WGg3a7BBGoDX/xz33SCuZxffwSf4B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X9gy7AAAA2wAAAA8AAAAAAAAAAAAAAAAAmAIAAGRycy9kb3ducmV2Lnht&#10;bFBLBQYAAAAABAAEAPUAAACAAwAAAAA=&#10;" fillcolor="#4472c4" stroked="f" strokeweight=".5pt"/>
                <v:shape id="TextBox 54" o:spid="_x0000_s1034" type="#_x0000_t202" style="position:absolute;left:1281;top:-81334;width:342;height:110618;flip:y;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mdsUA&#10;AADbAAAADwAAAGRycy9kb3ducmV2LnhtbESPQWvCQBSE70L/w/IKvemuHmxJXUUKhRyEUi3E3h7Z&#10;1yQ1+zbsribpr+8KgsdhZr5hVpvBtuJCPjSONcxnCgRx6UzDlYavw/v0BUSIyAZbx6RhpACb9cNk&#10;hZlxPX/SZR8rkSAcMtRQx9hlUoayJoth5jri5P04bzEm6StpPPYJblu5UGopLTacFmrs6K2m8rQ/&#10;Ww3H3+NHUS6Lvth95+rs1Zj/jY3WT4/D9hVEpCHew7d2bjQ8z+H6Jf0A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6WZ2xQAAANsAAAAPAAAAAAAAAAAAAAAAAJgCAABkcnMv&#10;ZG93bnJldi54bWxQSwUGAAAAAAQABAD1AAAAigMAAAAA&#10;" filled="f" stroked="f">
                  <v:textbox style="mso-fit-shape-to-text:t" inset="5.07897mm,2.5395mm,5.07897mm,2.5395mm">
                    <w:txbxContent>
                      <w:p w:rsidR="00784797" w:rsidRDefault="00784797">
                        <w:pPr>
                          <w:pStyle w:val="a8"/>
                          <w:ind w:firstLine="1606"/>
                          <w:jc w:val="center"/>
                        </w:pPr>
                        <w:r>
                          <w:rPr>
                            <w:rFonts w:ascii="微软雅黑" w:hAnsi="Aparajita"/>
                            <w:b/>
                            <w:color w:val="44546A" w:themeColor="text2"/>
                            <w:kern w:val="24"/>
                            <w:sz w:val="80"/>
                            <w:szCs w:val="80"/>
                          </w:rPr>
                          <w:t>规范处置</w:t>
                        </w:r>
                      </w:p>
                    </w:txbxContent>
                  </v:textbox>
                </v:shape>
                <v:shape id="TextBox 55" o:spid="_x0000_s1035" type="#_x0000_t202" style="position:absolute;left:1214;top:-66570;width:375;height:9016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7zAMUA&#10;AADbAAAADwAAAGRycy9kb3ducmV2LnhtbESPQWvCQBSE70L/w/IKvUizUUTTNBupgYIHKailXh/Z&#10;1yQ0+zZmV43/3i0IHoeZ+YbJloNpxZl611hWMIliEMSl1Q1XCr73n68JCOeRNbaWScGVHCzzp1GG&#10;qbYX3tJ55ysRIOxSVFB736VSurImgy6yHXHwfm1v0AfZV1L3eAlw08ppHM+lwYbDQo0dFTWVf7uT&#10;UXDEcVIUq/Vm5t9OX5MffWjn9qDUy/Pw8Q7C0+Af4Xt7rRUspvD/Jfw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7vMAxQAAANsAAAAPAAAAAAAAAAAAAAAAAJgCAABkcnMv&#10;ZG93bnJldi54bWxQSwUGAAAAAAQABAD1AAAAigMAAAAA&#10;" filled="f" stroked="f">
                  <v:textbox style="mso-fit-shape-to-text:t" inset="5.07897mm,2.5395mm,5.07897mm,2.5395mm">
                    <w:txbxContent>
                      <w:p w:rsidR="00784797" w:rsidRDefault="00784797">
                        <w:pPr>
                          <w:pStyle w:val="a8"/>
                          <w:spacing w:before="340" w:line="288" w:lineRule="auto"/>
                          <w:ind w:firstLine="800"/>
                          <w:jc w:val="center"/>
                        </w:pPr>
                        <w:r>
                          <w:rPr>
                            <w:rFonts w:ascii="微软雅黑" w:hAnsi="Aparajita"/>
                            <w:color w:val="000000" w:themeColor="text1"/>
                            <w:kern w:val="24"/>
                            <w:sz w:val="40"/>
                            <w:szCs w:val="40"/>
                          </w:rPr>
                          <w:t>调剂平台</w:t>
                        </w:r>
                        <w:r>
                          <w:rPr>
                            <w:rFonts w:ascii="微软雅黑" w:hAnsi="Aparajita"/>
                            <w:color w:val="000000" w:themeColor="text1"/>
                            <w:kern w:val="24"/>
                            <w:sz w:val="40"/>
                            <w:szCs w:val="40"/>
                          </w:rPr>
                          <w:t xml:space="preserve">  </w:t>
                        </w:r>
                        <w:r>
                          <w:rPr>
                            <w:rFonts w:ascii="微软雅黑" w:hAnsi="Aparajita"/>
                            <w:color w:val="000000" w:themeColor="text1"/>
                            <w:kern w:val="24"/>
                            <w:sz w:val="40"/>
                            <w:szCs w:val="40"/>
                          </w:rPr>
                          <w:t>处置公示</w:t>
                        </w:r>
                        <w:r>
                          <w:rPr>
                            <w:rFonts w:ascii="微软雅黑" w:hAnsi="Aparajita"/>
                            <w:color w:val="000000" w:themeColor="text1"/>
                            <w:kern w:val="24"/>
                            <w:sz w:val="40"/>
                            <w:szCs w:val="40"/>
                          </w:rPr>
                          <w:t>…</w:t>
                        </w:r>
                      </w:p>
                    </w:txbxContent>
                  </v:textbox>
                </v:shape>
                <v:shape id="Freeform 67" o:spid="_x0000_s1036" style="position:absolute;left:1349;top:936;width:91;height:76;visibility:visible;mso-wrap-style:square;v-text-anchor:top" coordsize="256,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btcUA&#10;AADbAAAADwAAAGRycy9kb3ducmV2LnhtbESPQWvCQBSE70L/w/IKvUjdVDEtqauIoSAIBdMccnxk&#10;X5PQ7Nuwu8b4791CocdhZr5hNrvJ9GIk5zvLCl4WCQji2uqOGwXl18fzGwgfkDX2lknBjTzstg+z&#10;DWbaXvlMYxEaESHsM1TQhjBkUvq6JYN+YQfi6H1bZzBE6RqpHV4j3PRymSSpNNhxXGhxoENL9U9x&#10;MQqsSw9VUa/nXX7au7yaf5pTSUo9PU77dxCBpvAf/msftYLXFfx+iT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Vu1xQAAANsAAAAPAAAAAAAAAAAAAAAAAJgCAABkcnMv&#10;ZG93bnJldi54bWxQSwUGAAAAAAQABAD1AAAAigMAAAAA&#10;" path="m204,136v-29,,-52,-23,-52,-52c152,55,175,32,204,32v29,,52,23,52,52c256,113,233,136,204,136m228,72v-48,,-48,,-48,c173,72,168,77,168,84v,7,5,12,12,12c228,96,228,96,228,96v7,,12,-5,12,-12c240,77,235,72,228,72m155,43c142,18,142,18,142,18v,,,,,c141,16,140,14,140,12,140,5,145,,152,v5,,9,3,11,7c163,7,163,7,163,7v11,21,11,21,11,21c167,31,160,37,155,43m114,18c88,68,88,68,88,68v-27,,-27,,-27,c93,7,93,7,93,7v,,,,,c95,3,99,,104,v7,,12,5,12,12c116,14,115,16,114,18xm98,80v42,,42,,42,c140,81,140,83,140,84v,20,9,38,24,50c164,180,164,180,164,180v,7,5,12,12,12c183,192,188,187,188,180v,-34,,-34,,-34c193,147,198,148,204,148v7,,13,-1,19,-3c208,207,208,207,208,207v,,,,,c206,212,202,216,196,216v-2,,-2,,-2,c191,216,191,216,191,216v-131,,-131,,-131,c60,216,60,216,60,216v,,,,,c54,216,50,212,48,207v,,,,,c23,104,23,104,23,104v-11,,-11,,-11,c5,104,,99,,92,,85,5,80,12,80v46,,46,,46,c98,80,98,80,98,80xm116,180v,7,5,12,12,12c135,192,140,187,140,180v,-64,,-64,,-64c140,109,135,104,128,104v-7,,-12,5,-12,12l116,180xm92,116v,-7,-5,-12,-12,-12c73,104,68,109,68,116v,64,,64,,64c68,187,73,192,80,192v7,,12,-5,12,-12l92,116xe" stroked="f">
                  <v:path o:connecttype="custom" o:connectlocs="54,30;91,30;81,25;60,30;81,34;81,25;50,6;50,4;58,2;62,10;41,6;22,24;33,2;41,4;35,28;50,30;58,63;67,63;73,52;74,73;70,76;68,76;21,76;17,73;8,37;0,32;21,28;41,63;50,63;46,37;41,63;28,37;24,63;33,63" o:connectangles="0,0,0,0,0,0,0,0,0,0,0,0,0,0,0,0,0,0,0,0,0,0,0,0,0,0,0,0,0,0,0,0,0,0"/>
                </v:shape>
              </v:group>
            </w:pict>
          </mc:Fallback>
        </mc:AlternateContent>
      </w:r>
      <w:r>
        <w:rPr>
          <w:noProof/>
        </w:rPr>
        <mc:AlternateContent>
          <mc:Choice Requires="wpg">
            <w:drawing>
              <wp:anchor distT="0" distB="0" distL="114300" distR="114300" simplePos="0" relativeHeight="251665408" behindDoc="0" locked="0" layoutInCell="1" allowOverlap="1">
                <wp:simplePos x="0" y="0"/>
                <wp:positionH relativeFrom="column">
                  <wp:posOffset>-1143000</wp:posOffset>
                </wp:positionH>
                <wp:positionV relativeFrom="paragraph">
                  <wp:posOffset>56176066</wp:posOffset>
                </wp:positionV>
                <wp:extent cx="4095750" cy="975360"/>
                <wp:effectExtent l="0" t="0" r="0" b="0"/>
                <wp:wrapNone/>
                <wp:docPr id="27" name="组合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0" cy="975360"/>
                          <a:chOff x="1570" y="-81273"/>
                          <a:chExt cx="409" cy="110540"/>
                        </a:xfrm>
                      </wpg:grpSpPr>
                      <wps:wsp>
                        <wps:cNvPr id="28" name="Oval 48"/>
                        <wps:cNvSpPr>
                          <a:spLocks noChangeArrowheads="1"/>
                        </wps:cNvSpPr>
                        <wps:spPr bwMode="auto">
                          <a:xfrm>
                            <a:off x="1679" y="903"/>
                            <a:ext cx="153" cy="153"/>
                          </a:xfrm>
                          <a:prstGeom prst="ellipse">
                            <a:avLst/>
                          </a:prstGeom>
                          <a:solidFill>
                            <a:srgbClr val="ED7D31"/>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ctr" anchorCtr="0" upright="1">
                          <a:noAutofit/>
                        </wps:bodyPr>
                      </wps:wsp>
                      <wps:wsp>
                        <wps:cNvPr id="29" name="TextBox 56"/>
                        <wps:cNvSpPr txBox="1">
                          <a:spLocks noChangeArrowheads="1"/>
                        </wps:cNvSpPr>
                        <wps:spPr bwMode="auto">
                          <a:xfrm flipV="1">
                            <a:off x="1637" y="-81273"/>
                            <a:ext cx="342" cy="1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797" w:rsidRDefault="00784797">
                              <w:pPr>
                                <w:pStyle w:val="a8"/>
                                <w:ind w:firstLine="1606"/>
                                <w:jc w:val="center"/>
                              </w:pPr>
                              <w:r>
                                <w:rPr>
                                  <w:rFonts w:ascii="微软雅黑" w:hAnsi="Aparajita"/>
                                  <w:b/>
                                  <w:color w:val="44546A" w:themeColor="text2"/>
                                  <w:kern w:val="24"/>
                                  <w:sz w:val="80"/>
                                  <w:szCs w:val="80"/>
                                </w:rPr>
                                <w:t>效益提升</w:t>
                              </w:r>
                            </w:p>
                          </w:txbxContent>
                        </wps:txbx>
                        <wps:bodyPr rot="0" vert="horz" wrap="none" lIns="182843" tIns="91422" rIns="182843" bIns="91422" anchor="t" anchorCtr="0" upright="1">
                          <a:spAutoFit/>
                        </wps:bodyPr>
                      </wps:wsp>
                      <wps:wsp>
                        <wps:cNvPr id="30" name="TextBox 57"/>
                        <wps:cNvSpPr txBox="1">
                          <a:spLocks noChangeArrowheads="1"/>
                        </wps:cNvSpPr>
                        <wps:spPr bwMode="auto">
                          <a:xfrm flipV="1">
                            <a:off x="1570" y="-66592"/>
                            <a:ext cx="375" cy="90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797" w:rsidRDefault="00784797">
                              <w:pPr>
                                <w:pStyle w:val="a8"/>
                                <w:spacing w:before="340" w:line="288" w:lineRule="auto"/>
                                <w:ind w:firstLine="800"/>
                                <w:jc w:val="center"/>
                              </w:pPr>
                              <w:r>
                                <w:rPr>
                                  <w:rFonts w:ascii="微软雅黑" w:hAnsi="Aparajita"/>
                                  <w:color w:val="000000" w:themeColor="text1"/>
                                  <w:kern w:val="24"/>
                                  <w:sz w:val="40"/>
                                  <w:szCs w:val="40"/>
                                </w:rPr>
                                <w:t>绩效考核</w:t>
                              </w:r>
                              <w:r>
                                <w:rPr>
                                  <w:rFonts w:ascii="微软雅黑" w:hAnsi="Aparajita"/>
                                  <w:color w:val="000000" w:themeColor="text1"/>
                                  <w:kern w:val="24"/>
                                  <w:sz w:val="40"/>
                                  <w:szCs w:val="40"/>
                                </w:rPr>
                                <w:t xml:space="preserve">  </w:t>
                              </w:r>
                              <w:r>
                                <w:rPr>
                                  <w:rFonts w:ascii="微软雅黑" w:hAnsi="Aparajita"/>
                                  <w:color w:val="000000" w:themeColor="text1"/>
                                  <w:kern w:val="24"/>
                                  <w:sz w:val="40"/>
                                  <w:szCs w:val="40"/>
                                </w:rPr>
                                <w:t>决策支撑</w:t>
                              </w:r>
                              <w:r>
                                <w:rPr>
                                  <w:rFonts w:ascii="微软雅黑" w:hAnsi="Aparajita"/>
                                  <w:color w:val="000000" w:themeColor="text1"/>
                                  <w:kern w:val="24"/>
                                  <w:sz w:val="40"/>
                                  <w:szCs w:val="40"/>
                                </w:rPr>
                                <w:t>…</w:t>
                              </w:r>
                            </w:p>
                          </w:txbxContent>
                        </wps:txbx>
                        <wps:bodyPr rot="0" vert="horz" wrap="square" lIns="182843" tIns="91422" rIns="182843" bIns="91422" anchor="t" anchorCtr="0" upright="1">
                          <a:spAutoFit/>
                        </wps:bodyPr>
                      </wps:wsp>
                      <wpg:grpSp>
                        <wpg:cNvPr id="31" name="Group 267"/>
                        <wpg:cNvGrpSpPr>
                          <a:grpSpLocks/>
                        </wpg:cNvGrpSpPr>
                        <wpg:grpSpPr bwMode="auto">
                          <a:xfrm>
                            <a:off x="1711" y="936"/>
                            <a:ext cx="88" cy="88"/>
                            <a:chOff x="3286" y="41862"/>
                            <a:chExt cx="2921" cy="2921"/>
                          </a:xfrm>
                        </wpg:grpSpPr>
                        <wps:wsp>
                          <wps:cNvPr id="64" name="Freeform 71"/>
                          <wps:cNvSpPr>
                            <a:spLocks noChangeArrowheads="1"/>
                          </wps:cNvSpPr>
                          <wps:spPr bwMode="auto">
                            <a:xfrm>
                              <a:off x="4143" y="41862"/>
                              <a:ext cx="2064" cy="2064"/>
                            </a:xfrm>
                            <a:custGeom>
                              <a:avLst/>
                              <a:gdLst>
                                <a:gd name="T0" fmla="*/ 57 w 82"/>
                                <a:gd name="T1" fmla="*/ 8 h 82"/>
                                <a:gd name="T2" fmla="*/ 33 w 82"/>
                                <a:gd name="T3" fmla="*/ 23 h 82"/>
                                <a:gd name="T4" fmla="*/ 2 w 82"/>
                                <a:gd name="T5" fmla="*/ 54 h 82"/>
                                <a:gd name="T6" fmla="*/ 2 w 82"/>
                                <a:gd name="T7" fmla="*/ 64 h 82"/>
                                <a:gd name="T8" fmla="*/ 18 w 82"/>
                                <a:gd name="T9" fmla="*/ 79 h 82"/>
                                <a:gd name="T10" fmla="*/ 28 w 82"/>
                                <a:gd name="T11" fmla="*/ 79 h 82"/>
                                <a:gd name="T12" fmla="*/ 59 w 82"/>
                                <a:gd name="T13" fmla="*/ 49 h 82"/>
                                <a:gd name="T14" fmla="*/ 74 w 82"/>
                                <a:gd name="T15" fmla="*/ 25 h 82"/>
                                <a:gd name="T16" fmla="*/ 82 w 82"/>
                                <a:gd name="T17" fmla="*/ 0 h 82"/>
                                <a:gd name="T18" fmla="*/ 57 w 82"/>
                                <a:gd name="T19" fmla="*/ 8 h 82"/>
                                <a:gd name="T20" fmla="*/ 36 w 82"/>
                                <a:gd name="T21" fmla="*/ 61 h 82"/>
                                <a:gd name="T22" fmla="*/ 20 w 82"/>
                                <a:gd name="T23" fmla="*/ 61 h 82"/>
                                <a:gd name="T24" fmla="*/ 20 w 82"/>
                                <a:gd name="T25" fmla="*/ 46 h 82"/>
                                <a:gd name="T26" fmla="*/ 36 w 82"/>
                                <a:gd name="T27" fmla="*/ 46 h 82"/>
                                <a:gd name="T28" fmla="*/ 36 w 82"/>
                                <a:gd name="T29" fmla="*/ 61 h 82"/>
                                <a:gd name="T30" fmla="*/ 56 w 82"/>
                                <a:gd name="T31" fmla="*/ 41 h 82"/>
                                <a:gd name="T32" fmla="*/ 41 w 82"/>
                                <a:gd name="T33" fmla="*/ 41 h 82"/>
                                <a:gd name="T34" fmla="*/ 41 w 82"/>
                                <a:gd name="T35" fmla="*/ 26 h 82"/>
                                <a:gd name="T36" fmla="*/ 56 w 82"/>
                                <a:gd name="T37" fmla="*/ 26 h 82"/>
                                <a:gd name="T38" fmla="*/ 56 w 82"/>
                                <a:gd name="T39" fmla="*/ 41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2" h="82">
                                  <a:moveTo>
                                    <a:pt x="57" y="8"/>
                                  </a:moveTo>
                                  <a:cubicBezTo>
                                    <a:pt x="50" y="11"/>
                                    <a:pt x="39" y="17"/>
                                    <a:pt x="33" y="23"/>
                                  </a:cubicBezTo>
                                  <a:cubicBezTo>
                                    <a:pt x="2" y="54"/>
                                    <a:pt x="2" y="54"/>
                                    <a:pt x="2" y="54"/>
                                  </a:cubicBezTo>
                                  <a:cubicBezTo>
                                    <a:pt x="0" y="57"/>
                                    <a:pt x="0" y="61"/>
                                    <a:pt x="2" y="64"/>
                                  </a:cubicBezTo>
                                  <a:cubicBezTo>
                                    <a:pt x="18" y="79"/>
                                    <a:pt x="18" y="79"/>
                                    <a:pt x="18" y="79"/>
                                  </a:cubicBezTo>
                                  <a:cubicBezTo>
                                    <a:pt x="21" y="82"/>
                                    <a:pt x="25" y="82"/>
                                    <a:pt x="28" y="79"/>
                                  </a:cubicBezTo>
                                  <a:cubicBezTo>
                                    <a:pt x="59" y="49"/>
                                    <a:pt x="59" y="49"/>
                                    <a:pt x="59" y="49"/>
                                  </a:cubicBezTo>
                                  <a:cubicBezTo>
                                    <a:pt x="65" y="43"/>
                                    <a:pt x="71" y="32"/>
                                    <a:pt x="74" y="25"/>
                                  </a:cubicBezTo>
                                  <a:cubicBezTo>
                                    <a:pt x="82" y="0"/>
                                    <a:pt x="82" y="0"/>
                                    <a:pt x="82" y="0"/>
                                  </a:cubicBezTo>
                                  <a:lnTo>
                                    <a:pt x="57" y="8"/>
                                  </a:lnTo>
                                  <a:close/>
                                  <a:moveTo>
                                    <a:pt x="36" y="61"/>
                                  </a:moveTo>
                                  <a:cubicBezTo>
                                    <a:pt x="32" y="66"/>
                                    <a:pt x="25" y="66"/>
                                    <a:pt x="20" y="61"/>
                                  </a:cubicBezTo>
                                  <a:cubicBezTo>
                                    <a:pt x="16" y="57"/>
                                    <a:pt x="16" y="50"/>
                                    <a:pt x="20" y="46"/>
                                  </a:cubicBezTo>
                                  <a:cubicBezTo>
                                    <a:pt x="25" y="42"/>
                                    <a:pt x="32" y="42"/>
                                    <a:pt x="36" y="46"/>
                                  </a:cubicBezTo>
                                  <a:cubicBezTo>
                                    <a:pt x="40" y="50"/>
                                    <a:pt x="40" y="57"/>
                                    <a:pt x="36" y="61"/>
                                  </a:cubicBezTo>
                                  <a:close/>
                                  <a:moveTo>
                                    <a:pt x="56" y="41"/>
                                  </a:moveTo>
                                  <a:cubicBezTo>
                                    <a:pt x="52" y="45"/>
                                    <a:pt x="45" y="45"/>
                                    <a:pt x="41" y="41"/>
                                  </a:cubicBezTo>
                                  <a:cubicBezTo>
                                    <a:pt x="37" y="37"/>
                                    <a:pt x="37" y="30"/>
                                    <a:pt x="41" y="26"/>
                                  </a:cubicBezTo>
                                  <a:cubicBezTo>
                                    <a:pt x="45" y="21"/>
                                    <a:pt x="52" y="21"/>
                                    <a:pt x="56" y="26"/>
                                  </a:cubicBezTo>
                                  <a:cubicBezTo>
                                    <a:pt x="61" y="30"/>
                                    <a:pt x="61" y="37"/>
                                    <a:pt x="56" y="4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72"/>
                          <wps:cNvSpPr>
                            <a:spLocks noChangeArrowheads="1"/>
                          </wps:cNvSpPr>
                          <wps:spPr bwMode="auto">
                            <a:xfrm>
                              <a:off x="3349" y="42703"/>
                              <a:ext cx="984" cy="858"/>
                            </a:xfrm>
                            <a:custGeom>
                              <a:avLst/>
                              <a:gdLst>
                                <a:gd name="T0" fmla="*/ 13 w 39"/>
                                <a:gd name="T1" fmla="*/ 31 h 34"/>
                                <a:gd name="T2" fmla="*/ 39 w 39"/>
                                <a:gd name="T3" fmla="*/ 5 h 34"/>
                                <a:gd name="T4" fmla="*/ 18 w 39"/>
                                <a:gd name="T5" fmla="*/ 5 h 34"/>
                                <a:gd name="T6" fmla="*/ 3 w 39"/>
                                <a:gd name="T7" fmla="*/ 21 h 34"/>
                                <a:gd name="T8" fmla="*/ 3 w 39"/>
                                <a:gd name="T9" fmla="*/ 31 h 34"/>
                                <a:gd name="T10" fmla="*/ 13 w 39"/>
                                <a:gd name="T11" fmla="*/ 31 h 34"/>
                              </a:gdLst>
                              <a:ahLst/>
                              <a:cxnLst>
                                <a:cxn ang="0">
                                  <a:pos x="T0" y="T1"/>
                                </a:cxn>
                                <a:cxn ang="0">
                                  <a:pos x="T2" y="T3"/>
                                </a:cxn>
                                <a:cxn ang="0">
                                  <a:pos x="T4" y="T5"/>
                                </a:cxn>
                                <a:cxn ang="0">
                                  <a:pos x="T6" y="T7"/>
                                </a:cxn>
                                <a:cxn ang="0">
                                  <a:pos x="T8" y="T9"/>
                                </a:cxn>
                                <a:cxn ang="0">
                                  <a:pos x="T10" y="T11"/>
                                </a:cxn>
                              </a:cxnLst>
                              <a:rect l="0" t="0" r="r" b="b"/>
                              <a:pathLst>
                                <a:path w="39" h="34">
                                  <a:moveTo>
                                    <a:pt x="13" y="31"/>
                                  </a:moveTo>
                                  <a:cubicBezTo>
                                    <a:pt x="39" y="5"/>
                                    <a:pt x="39" y="5"/>
                                    <a:pt x="39" y="5"/>
                                  </a:cubicBezTo>
                                  <a:cubicBezTo>
                                    <a:pt x="33" y="0"/>
                                    <a:pt x="24" y="0"/>
                                    <a:pt x="18" y="5"/>
                                  </a:cubicBezTo>
                                  <a:cubicBezTo>
                                    <a:pt x="3" y="21"/>
                                    <a:pt x="3" y="21"/>
                                    <a:pt x="3" y="21"/>
                                  </a:cubicBezTo>
                                  <a:cubicBezTo>
                                    <a:pt x="0" y="24"/>
                                    <a:pt x="0" y="28"/>
                                    <a:pt x="3" y="31"/>
                                  </a:cubicBezTo>
                                  <a:cubicBezTo>
                                    <a:pt x="5" y="34"/>
                                    <a:pt x="10" y="34"/>
                                    <a:pt x="13" y="3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73"/>
                          <wps:cNvSpPr>
                            <a:spLocks noChangeArrowheads="1"/>
                          </wps:cNvSpPr>
                          <wps:spPr bwMode="auto">
                            <a:xfrm>
                              <a:off x="4508" y="43735"/>
                              <a:ext cx="857" cy="984"/>
                            </a:xfrm>
                            <a:custGeom>
                              <a:avLst/>
                              <a:gdLst>
                                <a:gd name="T0" fmla="*/ 3 w 34"/>
                                <a:gd name="T1" fmla="*/ 26 h 39"/>
                                <a:gd name="T2" fmla="*/ 3 w 34"/>
                                <a:gd name="T3" fmla="*/ 36 h 39"/>
                                <a:gd name="T4" fmla="*/ 13 w 34"/>
                                <a:gd name="T5" fmla="*/ 36 h 39"/>
                                <a:gd name="T6" fmla="*/ 29 w 34"/>
                                <a:gd name="T7" fmla="*/ 21 h 39"/>
                                <a:gd name="T8" fmla="*/ 29 w 34"/>
                                <a:gd name="T9" fmla="*/ 0 h 39"/>
                                <a:gd name="T10" fmla="*/ 3 w 34"/>
                                <a:gd name="T11" fmla="*/ 26 h 39"/>
                              </a:gdLst>
                              <a:ahLst/>
                              <a:cxnLst>
                                <a:cxn ang="0">
                                  <a:pos x="T0" y="T1"/>
                                </a:cxn>
                                <a:cxn ang="0">
                                  <a:pos x="T2" y="T3"/>
                                </a:cxn>
                                <a:cxn ang="0">
                                  <a:pos x="T4" y="T5"/>
                                </a:cxn>
                                <a:cxn ang="0">
                                  <a:pos x="T6" y="T7"/>
                                </a:cxn>
                                <a:cxn ang="0">
                                  <a:pos x="T8" y="T9"/>
                                </a:cxn>
                                <a:cxn ang="0">
                                  <a:pos x="T10" y="T11"/>
                                </a:cxn>
                              </a:cxnLst>
                              <a:rect l="0" t="0" r="r" b="b"/>
                              <a:pathLst>
                                <a:path w="34" h="39">
                                  <a:moveTo>
                                    <a:pt x="3" y="26"/>
                                  </a:moveTo>
                                  <a:cubicBezTo>
                                    <a:pt x="0" y="29"/>
                                    <a:pt x="0" y="33"/>
                                    <a:pt x="3" y="36"/>
                                  </a:cubicBezTo>
                                  <a:cubicBezTo>
                                    <a:pt x="6" y="39"/>
                                    <a:pt x="10" y="39"/>
                                    <a:pt x="13" y="36"/>
                                  </a:cubicBezTo>
                                  <a:cubicBezTo>
                                    <a:pt x="29" y="21"/>
                                    <a:pt x="29" y="21"/>
                                    <a:pt x="29" y="21"/>
                                  </a:cubicBezTo>
                                  <a:cubicBezTo>
                                    <a:pt x="34" y="15"/>
                                    <a:pt x="34" y="6"/>
                                    <a:pt x="29" y="0"/>
                                  </a:cubicBezTo>
                                  <a:lnTo>
                                    <a:pt x="3"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74"/>
                          <wps:cNvSpPr>
                            <a:spLocks noChangeArrowheads="1"/>
                          </wps:cNvSpPr>
                          <wps:spPr bwMode="auto">
                            <a:xfrm>
                              <a:off x="3968" y="43608"/>
                              <a:ext cx="492" cy="508"/>
                            </a:xfrm>
                            <a:custGeom>
                              <a:avLst/>
                              <a:gdLst>
                                <a:gd name="T0" fmla="*/ 2 w 20"/>
                                <a:gd name="T1" fmla="*/ 3 h 20"/>
                                <a:gd name="T2" fmla="*/ 2 w 20"/>
                                <a:gd name="T3" fmla="*/ 8 h 20"/>
                                <a:gd name="T4" fmla="*/ 12 w 20"/>
                                <a:gd name="T5" fmla="*/ 18 h 20"/>
                                <a:gd name="T6" fmla="*/ 17 w 20"/>
                                <a:gd name="T7" fmla="*/ 18 h 20"/>
                                <a:gd name="T8" fmla="*/ 20 w 20"/>
                                <a:gd name="T9" fmla="*/ 16 h 20"/>
                                <a:gd name="T10" fmla="*/ 4 w 20"/>
                                <a:gd name="T11" fmla="*/ 0 h 20"/>
                                <a:gd name="T12" fmla="*/ 2 w 20"/>
                                <a:gd name="T13" fmla="*/ 3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3"/>
                                  </a:moveTo>
                                  <a:cubicBezTo>
                                    <a:pt x="0" y="4"/>
                                    <a:pt x="0" y="6"/>
                                    <a:pt x="2" y="8"/>
                                  </a:cubicBezTo>
                                  <a:cubicBezTo>
                                    <a:pt x="12" y="18"/>
                                    <a:pt x="12" y="18"/>
                                    <a:pt x="12" y="18"/>
                                  </a:cubicBezTo>
                                  <a:cubicBezTo>
                                    <a:pt x="13" y="20"/>
                                    <a:pt x="16" y="20"/>
                                    <a:pt x="17" y="18"/>
                                  </a:cubicBezTo>
                                  <a:cubicBezTo>
                                    <a:pt x="20" y="16"/>
                                    <a:pt x="20" y="16"/>
                                    <a:pt x="20" y="16"/>
                                  </a:cubicBezTo>
                                  <a:cubicBezTo>
                                    <a:pt x="4" y="0"/>
                                    <a:pt x="4" y="0"/>
                                    <a:pt x="4" y="0"/>
                                  </a:cubicBezTo>
                                  <a:lnTo>
                                    <a:pt x="2"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75"/>
                          <wps:cNvSpPr>
                            <a:spLocks noChangeArrowheads="1"/>
                          </wps:cNvSpPr>
                          <wps:spPr bwMode="auto">
                            <a:xfrm>
                              <a:off x="3286" y="43878"/>
                              <a:ext cx="905" cy="905"/>
                            </a:xfrm>
                            <a:custGeom>
                              <a:avLst/>
                              <a:gdLst>
                                <a:gd name="T0" fmla="*/ 0 w 36"/>
                                <a:gd name="T1" fmla="*/ 36 h 36"/>
                                <a:gd name="T2" fmla="*/ 29 w 36"/>
                                <a:gd name="T3" fmla="*/ 7 h 36"/>
                                <a:gd name="T4" fmla="*/ 0 w 36"/>
                                <a:gd name="T5" fmla="*/ 36 h 36"/>
                              </a:gdLst>
                              <a:ahLst/>
                              <a:cxnLst>
                                <a:cxn ang="0">
                                  <a:pos x="T0" y="T1"/>
                                </a:cxn>
                                <a:cxn ang="0">
                                  <a:pos x="T2" y="T3"/>
                                </a:cxn>
                                <a:cxn ang="0">
                                  <a:pos x="T4" y="T5"/>
                                </a:cxn>
                              </a:cxnLst>
                              <a:rect l="0" t="0" r="r" b="b"/>
                              <a:pathLst>
                                <a:path w="36" h="36">
                                  <a:moveTo>
                                    <a:pt x="0" y="36"/>
                                  </a:moveTo>
                                  <a:cubicBezTo>
                                    <a:pt x="14" y="29"/>
                                    <a:pt x="36" y="14"/>
                                    <a:pt x="29" y="7"/>
                                  </a:cubicBezTo>
                                  <a:cubicBezTo>
                                    <a:pt x="22" y="0"/>
                                    <a:pt x="7" y="21"/>
                                    <a:pt x="0" y="3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5" o:spid="_x0000_s1037" style="position:absolute;left:0;text-align:left;margin-left:-90pt;margin-top:4423.3pt;width:322.5pt;height:76.8pt;z-index:251665408" coordorigin="1570,-81273" coordsize="409,1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">
                <v:oval id="Oval 48" o:spid="_x0000_s1038" style="position:absolute;left:1679;top:903;width:153;height: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37j8EA&#10;AADbAAAADwAAAGRycy9kb3ducmV2LnhtbESPQW/CMAyF75P4D5GRuI10HNBUCGibVIkTEmy7u41p&#10;KhqnagIEfj0+TNrRz+979ltvs+/VlcbYBTbwNi9AETfBdtwa+PmuXt9BxYRssQ9MBu4UYbuZvKyx&#10;tOHGB7oeU6skhGOJBlxKQ6l1bBx5jPMwEMvuFEaPScax1XbEm4T7Xi+KYqk9diwXHA705ag5Hy/e&#10;wGJffepctZeTyPWjrmr3m2tjZtP8sQKVKKd/8x+9s8LJs9JFeoDe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d+4/BAAAA2wAAAA8AAAAAAAAAAAAAAAAAmAIAAGRycy9kb3du&#10;cmV2LnhtbFBLBQYAAAAABAAEAPUAAACGAwAAAAA=&#10;" fillcolor="#ed7d31" stroked="f" strokeweight=".5pt"/>
                <v:shape id="TextBox 56" o:spid="_x0000_s1039" type="#_x0000_t202" style="position:absolute;left:1637;top:-81273;width:342;height:110540;flip:y;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xFbcUA&#10;AADbAAAADwAAAGRycy9kb3ducmV2LnhtbESPQWvCQBSE74X+h+UVequ79SA2uooUCjkUirYQvT2y&#10;r0lq9m3YXU3ir3cLgsdhZr5hluvBtuJMPjSONbxOFAji0pmGKw0/3x8vcxAhIhtsHZOGkQKsV48P&#10;S8yM63lL512sRIJwyFBDHWOXSRnKmiyGieuIk/frvMWYpK+k8dgnuG3lVKmZtNhwWqixo/eayuPu&#10;ZDXs//ZfRTkr+uLzkKuTV2N+GRutn5+GzQJEpCHew7d2bjRM3+D/S/o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EVtxQAAANsAAAAPAAAAAAAAAAAAAAAAAJgCAABkcnMv&#10;ZG93bnJldi54bWxQSwUGAAAAAAQABAD1AAAAigMAAAAA&#10;" filled="f" stroked="f">
                  <v:textbox style="mso-fit-shape-to-text:t" inset="5.07897mm,2.5395mm,5.07897mm,2.5395mm">
                    <w:txbxContent>
                      <w:p w:rsidR="00784797" w:rsidRDefault="00784797">
                        <w:pPr>
                          <w:pStyle w:val="a8"/>
                          <w:ind w:firstLine="1606"/>
                          <w:jc w:val="center"/>
                        </w:pPr>
                        <w:r>
                          <w:rPr>
                            <w:rFonts w:ascii="微软雅黑" w:hAnsi="Aparajita"/>
                            <w:b/>
                            <w:color w:val="44546A" w:themeColor="text2"/>
                            <w:kern w:val="24"/>
                            <w:sz w:val="80"/>
                            <w:szCs w:val="80"/>
                          </w:rPr>
                          <w:t>效益提升</w:t>
                        </w:r>
                      </w:p>
                    </w:txbxContent>
                  </v:textbox>
                </v:shape>
                <v:shape id="TextBox 57" o:spid="_x0000_s1040" type="#_x0000_t202" style="position:absolute;left:1570;top:-66592;width:375;height:9010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pxLMEA&#10;AADbAAAADwAAAGRycy9kb3ducmV2LnhtbERPTYvCMBC9C/6HMIIXWVN1Ee02ihYED7KgLnodmtm2&#10;2Exqk2r3328OgsfH+07WnanEgxpXWlYwGUcgiDOrS84V/Jx3HwsQziNrrCyTgj9ysF71ewnG2j75&#10;SI+Tz0UIYRejgsL7OpbSZQUZdGNbEwfu1zYGfYBNLnWDzxBuKjmNork0WHJoKLCmtKDsdmqNgjuO&#10;Fmm63R8+/bL9nlz0tZrbq1LDQbf5AuGp82/xy73XCmZhffg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acSzBAAAA2wAAAA8AAAAAAAAAAAAAAAAAmAIAAGRycy9kb3du&#10;cmV2LnhtbFBLBQYAAAAABAAEAPUAAACGAwAAAAA=&#10;" filled="f" stroked="f">
                  <v:textbox style="mso-fit-shape-to-text:t" inset="5.07897mm,2.5395mm,5.07897mm,2.5395mm">
                    <w:txbxContent>
                      <w:p w:rsidR="00784797" w:rsidRDefault="00784797">
                        <w:pPr>
                          <w:pStyle w:val="a8"/>
                          <w:spacing w:before="340" w:line="288" w:lineRule="auto"/>
                          <w:ind w:firstLine="800"/>
                          <w:jc w:val="center"/>
                        </w:pPr>
                        <w:r>
                          <w:rPr>
                            <w:rFonts w:ascii="微软雅黑" w:hAnsi="Aparajita"/>
                            <w:color w:val="000000" w:themeColor="text1"/>
                            <w:kern w:val="24"/>
                            <w:sz w:val="40"/>
                            <w:szCs w:val="40"/>
                          </w:rPr>
                          <w:t>绩效考核</w:t>
                        </w:r>
                        <w:r>
                          <w:rPr>
                            <w:rFonts w:ascii="微软雅黑" w:hAnsi="Aparajita"/>
                            <w:color w:val="000000" w:themeColor="text1"/>
                            <w:kern w:val="24"/>
                            <w:sz w:val="40"/>
                            <w:szCs w:val="40"/>
                          </w:rPr>
                          <w:t xml:space="preserve">  </w:t>
                        </w:r>
                        <w:r>
                          <w:rPr>
                            <w:rFonts w:ascii="微软雅黑" w:hAnsi="Aparajita"/>
                            <w:color w:val="000000" w:themeColor="text1"/>
                            <w:kern w:val="24"/>
                            <w:sz w:val="40"/>
                            <w:szCs w:val="40"/>
                          </w:rPr>
                          <w:t>决策支撑</w:t>
                        </w:r>
                        <w:r>
                          <w:rPr>
                            <w:rFonts w:ascii="微软雅黑" w:hAnsi="Aparajita"/>
                            <w:color w:val="000000" w:themeColor="text1"/>
                            <w:kern w:val="24"/>
                            <w:sz w:val="40"/>
                            <w:szCs w:val="40"/>
                          </w:rPr>
                          <w:t>…</w:t>
                        </w:r>
                      </w:p>
                    </w:txbxContent>
                  </v:textbox>
                </v:shape>
                <v:group id="Group 267" o:spid="_x0000_s1041" style="position:absolute;left:1711;top:936;width:88;height:88" coordorigin="3286,41862" coordsize="2921,2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71" o:spid="_x0000_s1042" style="position:absolute;left:4143;top:41862;width:2064;height:2064;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04sQA&#10;AADbAAAADwAAAGRycy9kb3ducmV2LnhtbESPT2vCQBTE74LfYXmCt7qpqJTUVYpgUG/+KaW31+xr&#10;Njb7NmTXGL+9KxQ8DjPzG2a+7GwlWmp86VjB6ygBQZw7XXKh4HRcv7yB8AFZY+WYFNzIw3LR780x&#10;1e7Ke2oPoRARwj5FBSaEOpXS54Ys+pGriaP36xqLIcqmkLrBa4TbSo6TZCYtlhwXDNa0MpT/HS5W&#10;gd3W3+bW/mRfZpzhZHdeZ+fpp1LDQffxDiJQF57h//ZGK5hN4P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89OLEAAAA2wAAAA8AAAAAAAAAAAAAAAAAmAIAAGRycy9k&#10;b3ducmV2LnhtbFBLBQYAAAAABAAEAPUAAACJAwAAAAA=&#10;" path="m57,8c50,11,39,17,33,23,2,54,2,54,2,54,,57,,61,2,64,18,79,18,79,18,79v3,3,7,3,10,c59,49,59,49,59,49,65,43,71,32,74,25,82,,82,,82,l57,8xm36,61v-4,5,-11,5,-16,c16,57,16,50,20,46v5,-4,12,-4,16,c40,50,40,57,36,61xm56,41v-4,4,-11,4,-15,c37,37,37,30,41,26v4,-5,11,-5,15,c61,30,61,37,56,41xe" stroked="f">
                    <v:path o:connecttype="custom" o:connectlocs="1435,201;831,579;50,1359;50,1611;453,1988;705,1988;1485,1233;1863,629;2064,0;1435,201;906,1535;503,1535;503,1158;906,1158;906,1535;1410,1032;1032,1032;1032,654;1410,654;1410,1032" o:connectangles="0,0,0,0,0,0,0,0,0,0,0,0,0,0,0,0,0,0,0,0"/>
                  </v:shape>
                  <v:shape id="Freeform 72" o:spid="_x0000_s1043" style="position:absolute;left:3349;top:42703;width:984;height:858;visibility:visible;mso-wrap-style:square;v-text-anchor:top" coordsize="3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62MQA&#10;AADbAAAADwAAAGRycy9kb3ducmV2LnhtbESPT2sCMRTE7wW/Q3iCt5pVUOrWKCoo4qHUP5feHpvX&#10;zdbNy5JEd/32plDocZiZ3zDzZWdrcScfKscKRsMMBHHhdMWlgst5+/oGIkRkjbVjUvCgAMtF72WO&#10;uXYtH+l+iqVIEA45KjAxNrmUoTBkMQxdQ5y8b+ctxiR9KbXHNsFtLcdZNpUWK04LBhvaGCqup5tV&#10;MDt87v2WJzsT2h88jEe39eXrQ6lBv1u9g4jUxf/wX3uvFUwn8Psl/Q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tutjEAAAA2wAAAA8AAAAAAAAAAAAAAAAAmAIAAGRycy9k&#10;b3ducmV2LnhtbFBLBQYAAAAABAAEAPUAAACJAwAAAAA=&#10;" path="m13,31c39,5,39,5,39,5,33,,24,,18,5,3,21,3,21,3,21,,24,,28,3,31v2,3,7,3,10,xe" stroked="f">
                    <v:path o:connecttype="custom" o:connectlocs="328,782;984,126;454,126;76,530;76,782;328,782" o:connectangles="0,0,0,0,0,0"/>
                  </v:shape>
                  <v:shape id="Freeform 73" o:spid="_x0000_s1044" style="position:absolute;left:4508;top:43735;width:857;height:984;visibility:visible;mso-wrap-style:square;v-text-anchor:top" coordsize="3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1MQA&#10;AADbAAAADwAAAGRycy9kb3ducmV2LnhtbESPQWvCQBSE70L/w/IK3nQTwVhSV7GF0kIPair0+sw+&#10;k2D2bcyuMf57VxA8DjPzDTNf9qYWHbWusqwgHkcgiHOrKy4U7P6+Rm8gnEfWWFsmBVdysFy8DOaY&#10;anvhLXWZL0SAsEtRQel9k0rp8pIMurFtiIN3sK1BH2RbSN3iJcBNLSdRlEiDFYeFEhv6LCk/Zmej&#10;oJhu/vNDf65i3v+eZh/xevW965QavvardxCeev8MP9o/WkGSwP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gK9TEAAAA2wAAAA8AAAAAAAAAAAAAAAAAmAIAAGRycy9k&#10;b3ducmV2LnhtbFBLBQYAAAAABAAEAPUAAACJAwAAAAA=&#10;" path="m3,26c,29,,33,3,36v3,3,7,3,10,c29,21,29,21,29,21,34,15,34,6,29,l3,26xe" stroked="f">
                    <v:path o:connecttype="custom" o:connectlocs="76,656;76,908;328,908;731,530;731,0;76,656" o:connectangles="0,0,0,0,0,0"/>
                  </v:shape>
                  <v:shape id="Freeform 74" o:spid="_x0000_s1045" style="position:absolute;left:3968;top:43608;width:492;height:50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Db8A&#10;AADbAAAADwAAAGRycy9kb3ducmV2LnhtbESP0YrCMBRE3wX/IVzBN00UaZeuUdyFBR+3dT/g0txt&#10;i81NSbK1/r0RFnwcZuYMsz9Othcj+dA51rBZKxDEtTMdNxp+Ll+rNxAhIhvsHZOGOwU4HuazPRbG&#10;3biksYqNSBAOBWpoYxwKKUPdksWwdgNx8n6dtxiT9I00Hm8Jbnu5VSqTFjtOCy0O9NlSfa3+rIYP&#10;pu/t2FyN3GE5qDwqE7zSermYTu8gIk3xFf5vn42GLIfnl/QD5O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80oNvwAAANsAAAAPAAAAAAAAAAAAAAAAAJgCAABkcnMvZG93bnJl&#10;di54bWxQSwUGAAAAAAQABAD1AAAAhAMAAAAA&#10;" path="m2,3c,4,,6,2,8,12,18,12,18,12,18v1,2,4,2,5,c20,16,20,16,20,16,4,,4,,4,l2,3xe" stroked="f">
                    <v:path o:connecttype="custom" o:connectlocs="49,76;49,203;295,457;418,457;492,406;98,0;49,76" o:connectangles="0,0,0,0,0,0,0"/>
                  </v:shape>
                  <v:shape id="Freeform 75" o:spid="_x0000_s1046" style="position:absolute;left:3286;top:43878;width:905;height:905;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fa70A&#10;AADbAAAADwAAAGRycy9kb3ducmV2LnhtbERPy4rCMBTdC/5DuII7TVVQp9NURBRn6esDLs2dtkxz&#10;U5Joq18/WQguD+edbXrTiAc5X1tWMJsmIIgLq2suFdyuh8kahA/IGhvLpOBJHjb5cJBhqm3HZ3pc&#10;QiliCPsUFVQhtKmUvqjIoJ/aljhyv9YZDBG6UmqHXQw3jZwnyVIarDk2VNjSrqLi73I3CrrVc3Ft&#10;inAnfdLHr/Mr0U7ulRqP+u03iEB9+Ijf7h+tYBnHxi/xB8j8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safa70AAADbAAAADwAAAAAAAAAAAAAAAACYAgAAZHJzL2Rvd25yZXYu&#10;eG1sUEsFBgAAAAAEAAQA9QAAAIIDAAAAAA==&#10;" path="m,36c14,29,36,14,29,7,22,,7,21,,36xe" stroked="f">
                    <v:path o:connecttype="custom" o:connectlocs="0,905;729,176;0,905" o:connectangles="0,0,0"/>
                  </v:shape>
                </v:group>
              </v:group>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14984730</wp:posOffset>
                </wp:positionH>
                <wp:positionV relativeFrom="paragraph">
                  <wp:posOffset>4377055</wp:posOffset>
                </wp:positionV>
                <wp:extent cx="4078605" cy="2468880"/>
                <wp:effectExtent l="1905" t="0" r="0" b="4445"/>
                <wp:wrapNone/>
                <wp:docPr id="26"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8605" cy="2468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797" w:rsidRDefault="00784797">
                            <w:pPr>
                              <w:pStyle w:val="a8"/>
                              <w:ind w:firstLine="2891"/>
                              <w:jc w:val="center"/>
                            </w:pPr>
                            <w:r>
                              <w:rPr>
                                <w:rFonts w:ascii="微软雅黑" w:hAnsi="Aparajita"/>
                                <w:b/>
                                <w:color w:val="FF0000"/>
                                <w:kern w:val="24"/>
                                <w:sz w:val="144"/>
                                <w:szCs w:val="144"/>
                              </w:rPr>
                              <w:t>统一管理</w:t>
                            </w:r>
                          </w:p>
                        </w:txbxContent>
                      </wps:txbx>
                      <wps:bodyPr rot="0" vert="horz" wrap="square" lIns="91422" tIns="45711" rIns="91422" bIns="45711" anchor="t" anchorCtr="0" upright="1">
                        <a:spAutoFit/>
                      </wps:bodyPr>
                    </wps:wsp>
                  </a:graphicData>
                </a:graphic>
                <wp14:sizeRelH relativeFrom="page">
                  <wp14:pctWidth>0</wp14:pctWidth>
                </wp14:sizeRelH>
                <wp14:sizeRelV relativeFrom="page">
                  <wp14:pctHeight>0</wp14:pctHeight>
                </wp14:sizeRelV>
              </wp:anchor>
            </w:drawing>
          </mc:Choice>
          <mc:Fallback>
            <w:pict>
              <v:shape id="TextBox 157" o:spid="_x0000_s1047" type="#_x0000_t202" style="position:absolute;left:0;text-align:left;margin-left:1179.9pt;margin-top:344.65pt;width:321.15pt;height:19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EzwwIAANE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" filled="f" stroked="f">
                <v:textbox style="mso-fit-shape-to-text:t" inset="2.5395mm,1.26975mm,2.5395mm,1.26975mm">
                  <w:txbxContent>
                    <w:p w:rsidR="00784797" w:rsidRDefault="00784797">
                      <w:pPr>
                        <w:pStyle w:val="a8"/>
                        <w:ind w:firstLine="2891"/>
                        <w:jc w:val="center"/>
                      </w:pPr>
                      <w:r>
                        <w:rPr>
                          <w:rFonts w:ascii="微软雅黑" w:hAnsi="Aparajita"/>
                          <w:b/>
                          <w:color w:val="FF0000"/>
                          <w:kern w:val="24"/>
                          <w:sz w:val="144"/>
                          <w:szCs w:val="144"/>
                        </w:rPr>
                        <w:t>统一管理</w:t>
                      </w:r>
                    </w:p>
                  </w:txbxContent>
                </v:textbox>
              </v:shape>
            </w:pict>
          </mc:Fallback>
        </mc:AlternateContent>
      </w:r>
      <w:r w:rsidR="00017E73">
        <w:rPr>
          <w:rFonts w:hint="eastAsia"/>
        </w:rPr>
        <w:t>系统概览</w:t>
      </w:r>
      <w:bookmarkEnd w:id="0"/>
    </w:p>
    <w:p w:rsidR="00922CFA" w:rsidRDefault="00017E73">
      <w:pPr>
        <w:pStyle w:val="2"/>
      </w:pPr>
      <w:bookmarkStart w:id="1" w:name="_Toc517512729"/>
      <w:r>
        <w:rPr>
          <w:rFonts w:hint="eastAsia"/>
        </w:rPr>
        <w:t>1.1</w:t>
      </w:r>
      <w:r>
        <w:rPr>
          <w:rFonts w:hint="eastAsia"/>
        </w:rPr>
        <w:t>系统介绍</w:t>
      </w:r>
      <w:bookmarkEnd w:id="1"/>
    </w:p>
    <w:p w:rsidR="00922CFA" w:rsidRDefault="00017E73">
      <w:pPr>
        <w:ind w:firstLine="480"/>
        <w:rPr>
          <w:rFonts w:asciiTheme="minorEastAsia" w:hAnsiTheme="minorEastAsia" w:cstheme="minorEastAsia"/>
          <w:sz w:val="24"/>
          <w:shd w:val="clear" w:color="auto" w:fill="FFFFFF"/>
        </w:rPr>
      </w:pPr>
      <w:r>
        <w:rPr>
          <w:rFonts w:asciiTheme="minorEastAsia" w:hAnsiTheme="minorEastAsia" w:cstheme="minorEastAsia" w:hint="eastAsia"/>
          <w:sz w:val="24"/>
          <w:shd w:val="clear" w:color="auto" w:fill="FFFFFF"/>
        </w:rPr>
        <w:t>山东大学校区分布极具特色，一所大学，八个校区，一校三地，分布在济南、青岛、威海三座城市。资产管理服务信息系统正是基于这个复杂管理场景，以全流程为主线，建立面向全生命周期管理的信息系统。最终实现资产的合理配置，精细管理，规范处置，保障国有资产的使用效益最大化。</w:t>
      </w:r>
    </w:p>
    <w:p w:rsidR="00922CFA" w:rsidRDefault="00017E73">
      <w:pPr>
        <w:ind w:firstLine="480"/>
        <w:rPr>
          <w:rFonts w:asciiTheme="minorEastAsia" w:hAnsiTheme="minorEastAsia" w:cstheme="minorEastAsia"/>
          <w:sz w:val="24"/>
        </w:rPr>
      </w:pPr>
      <w:r>
        <w:rPr>
          <w:rFonts w:asciiTheme="minorEastAsia" w:hAnsiTheme="minorEastAsia" w:cstheme="minorEastAsia"/>
          <w:noProof/>
          <w:sz w:val="24"/>
        </w:rPr>
        <w:drawing>
          <wp:inline distT="0" distB="0" distL="114300" distR="114300">
            <wp:extent cx="5269230" cy="2934335"/>
            <wp:effectExtent l="0" t="0" r="3810" b="6985"/>
            <wp:docPr id="9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4"/>
                    <pic:cNvPicPr>
                      <a:picLocks noChangeAspect="1"/>
                    </pic:cNvPicPr>
                  </pic:nvPicPr>
                  <pic:blipFill>
                    <a:blip r:embed="rId10" cstate="print"/>
                    <a:stretch>
                      <a:fillRect/>
                    </a:stretch>
                  </pic:blipFill>
                  <pic:spPr>
                    <a:xfrm>
                      <a:off x="0" y="0"/>
                      <a:ext cx="5269230" cy="2934335"/>
                    </a:xfrm>
                    <a:prstGeom prst="rect">
                      <a:avLst/>
                    </a:prstGeom>
                    <a:noFill/>
                    <a:ln w="9525">
                      <a:noFill/>
                    </a:ln>
                  </pic:spPr>
                </pic:pic>
              </a:graphicData>
            </a:graphic>
          </wp:inline>
        </w:drawing>
      </w:r>
    </w:p>
    <w:p w:rsidR="00922CFA" w:rsidRDefault="00017E73">
      <w:pPr>
        <w:ind w:firstLine="480"/>
        <w:rPr>
          <w:rFonts w:asciiTheme="minorEastAsia" w:hAnsiTheme="minorEastAsia" w:cstheme="minorEastAsia"/>
          <w:sz w:val="24"/>
          <w:shd w:val="clear" w:color="auto" w:fill="FFFFFF"/>
        </w:rPr>
      </w:pPr>
      <w:r>
        <w:rPr>
          <w:rFonts w:asciiTheme="minorEastAsia" w:hAnsiTheme="minorEastAsia" w:cstheme="minorEastAsia" w:hint="eastAsia"/>
          <w:sz w:val="24"/>
          <w:shd w:val="clear" w:color="auto" w:fill="FFFFFF"/>
        </w:rPr>
        <w:t>系统从设备家具的申购，审批，到采购执行多种采购方式的灵活应用，再到</w:t>
      </w:r>
      <w:proofErr w:type="gramStart"/>
      <w:r>
        <w:rPr>
          <w:rFonts w:asciiTheme="minorEastAsia" w:hAnsiTheme="minorEastAsia" w:cstheme="minorEastAsia" w:hint="eastAsia"/>
          <w:sz w:val="24"/>
          <w:shd w:val="clear" w:color="auto" w:fill="FFFFFF"/>
        </w:rPr>
        <w:t>到</w:t>
      </w:r>
      <w:proofErr w:type="gramEnd"/>
      <w:r>
        <w:rPr>
          <w:rFonts w:asciiTheme="minorEastAsia" w:hAnsiTheme="minorEastAsia" w:cstheme="minorEastAsia" w:hint="eastAsia"/>
          <w:sz w:val="24"/>
          <w:shd w:val="clear" w:color="auto" w:fill="FFFFFF"/>
        </w:rPr>
        <w:t>合同管理，进口外贸，供应商等各模块完成采购环节，然后通过验收入账流入资产管理，最后到资产处置下账，最终实现基于资产的全生命周期的一体化管理模式。</w:t>
      </w:r>
    </w:p>
    <w:p w:rsidR="00922CFA" w:rsidRDefault="00017E73">
      <w:pPr>
        <w:ind w:firstLine="480"/>
        <w:jc w:val="center"/>
        <w:rPr>
          <w:rFonts w:asciiTheme="minorEastAsia" w:hAnsiTheme="minorEastAsia" w:cstheme="minorEastAsia"/>
          <w:sz w:val="24"/>
        </w:rPr>
      </w:pPr>
      <w:r>
        <w:rPr>
          <w:rFonts w:asciiTheme="minorEastAsia" w:hAnsiTheme="minorEastAsia" w:cstheme="minorEastAsia"/>
          <w:noProof/>
          <w:sz w:val="24"/>
        </w:rPr>
        <w:drawing>
          <wp:inline distT="0" distB="0" distL="114300" distR="114300">
            <wp:extent cx="5270500" cy="2535555"/>
            <wp:effectExtent l="0" t="0" r="0" b="0"/>
            <wp:docPr id="9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6"/>
                    <pic:cNvPicPr>
                      <a:picLocks noChangeAspect="1"/>
                    </pic:cNvPicPr>
                  </pic:nvPicPr>
                  <pic:blipFill>
                    <a:blip r:embed="rId11" cstate="print"/>
                    <a:stretch>
                      <a:fillRect/>
                    </a:stretch>
                  </pic:blipFill>
                  <pic:spPr>
                    <a:xfrm>
                      <a:off x="0" y="0"/>
                      <a:ext cx="5273429" cy="2537460"/>
                    </a:xfrm>
                    <a:prstGeom prst="rect">
                      <a:avLst/>
                    </a:prstGeom>
                    <a:noFill/>
                    <a:ln w="9525">
                      <a:noFill/>
                    </a:ln>
                  </pic:spPr>
                </pic:pic>
              </a:graphicData>
            </a:graphic>
          </wp:inline>
        </w:drawing>
      </w:r>
    </w:p>
    <w:p w:rsidR="00922CFA" w:rsidRDefault="00922CFA">
      <w:pPr>
        <w:ind w:firstLine="480"/>
        <w:rPr>
          <w:rFonts w:asciiTheme="minorEastAsia" w:hAnsiTheme="minorEastAsia" w:cstheme="minorEastAsia"/>
          <w:sz w:val="24"/>
        </w:rPr>
      </w:pPr>
    </w:p>
    <w:p w:rsidR="00922CFA" w:rsidRDefault="00017E73">
      <w:pPr>
        <w:ind w:firstLine="480"/>
        <w:rPr>
          <w:rFonts w:asciiTheme="minorEastAsia" w:hAnsiTheme="minorEastAsia" w:cstheme="minorEastAsia"/>
          <w:sz w:val="24"/>
        </w:rPr>
      </w:pPr>
      <w:r>
        <w:rPr>
          <w:rFonts w:asciiTheme="minorEastAsia" w:hAnsiTheme="minorEastAsia" w:cstheme="minorEastAsia" w:hint="eastAsia"/>
          <w:sz w:val="24"/>
        </w:rPr>
        <w:t>一校三地建设方案</w:t>
      </w:r>
    </w:p>
    <w:p w:rsidR="00922CFA" w:rsidRDefault="00017E73">
      <w:pPr>
        <w:ind w:firstLine="480"/>
        <w:rPr>
          <w:rFonts w:asciiTheme="minorEastAsia" w:hAnsiTheme="minorEastAsia" w:cstheme="minorEastAsia"/>
          <w:sz w:val="24"/>
        </w:rPr>
      </w:pPr>
      <w:r>
        <w:rPr>
          <w:rFonts w:asciiTheme="minorEastAsia" w:hAnsiTheme="minorEastAsia"/>
          <w:sz w:val="24"/>
        </w:rPr>
        <w:object w:dxaOrig="7893" w:dyaOrig="5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65pt;height:298.55pt" o:ole="">
            <v:imagedata r:id="rId12" o:title=""/>
          </v:shape>
          <o:OLEObject Type="Embed" ProgID="Visio.Drawing.15" ShapeID="_x0000_i1025" DrawAspect="Content" ObjectID="_1598099718" r:id="rId13"/>
        </w:object>
      </w:r>
    </w:p>
    <w:p w:rsidR="00922CFA" w:rsidRDefault="00017E73">
      <w:pPr>
        <w:ind w:firstLine="480"/>
        <w:rPr>
          <w:rFonts w:asciiTheme="minorEastAsia" w:hAnsiTheme="minorEastAsia" w:cstheme="minorEastAsia"/>
          <w:sz w:val="24"/>
        </w:rPr>
      </w:pPr>
      <w:r>
        <w:rPr>
          <w:rFonts w:asciiTheme="minorEastAsia" w:hAnsiTheme="minorEastAsia" w:cstheme="minorEastAsia" w:hint="eastAsia"/>
          <w:sz w:val="24"/>
        </w:rPr>
        <w:t>资产管理服务信息系统建设方案实现了数据统一，各校区采购及资产统一管理，方便监督审计，同时各校区可有独立的域名作为信息系统入口。并达到以下效果：</w:t>
      </w:r>
    </w:p>
    <w:p w:rsidR="00922CFA" w:rsidRDefault="00017E73">
      <w:pPr>
        <w:pStyle w:val="aa"/>
        <w:numPr>
          <w:ilvl w:val="0"/>
          <w:numId w:val="2"/>
        </w:numPr>
        <w:ind w:left="0" w:firstLine="480"/>
        <w:rPr>
          <w:rFonts w:asciiTheme="minorEastAsia" w:hAnsiTheme="minorEastAsia" w:cstheme="minorEastAsia"/>
          <w:sz w:val="24"/>
        </w:rPr>
      </w:pPr>
      <w:r>
        <w:rPr>
          <w:rFonts w:asciiTheme="minorEastAsia" w:hAnsiTheme="minorEastAsia" w:cstheme="minorEastAsia" w:hint="eastAsia"/>
          <w:sz w:val="24"/>
        </w:rPr>
        <w:t>资产编号全库统一，避免了可能出现的重复编号，带来数据上报问题。</w:t>
      </w:r>
    </w:p>
    <w:p w:rsidR="00922CFA" w:rsidRDefault="00017E73">
      <w:pPr>
        <w:pStyle w:val="aa"/>
        <w:numPr>
          <w:ilvl w:val="0"/>
          <w:numId w:val="2"/>
        </w:numPr>
        <w:ind w:left="0" w:firstLine="480"/>
        <w:rPr>
          <w:rFonts w:asciiTheme="minorEastAsia" w:hAnsiTheme="minorEastAsia" w:cstheme="minorEastAsia"/>
          <w:sz w:val="24"/>
        </w:rPr>
      </w:pPr>
      <w:r>
        <w:rPr>
          <w:rFonts w:asciiTheme="minorEastAsia" w:hAnsiTheme="minorEastAsia" w:cstheme="minorEastAsia" w:hint="eastAsia"/>
          <w:sz w:val="24"/>
        </w:rPr>
        <w:t>可通过资产归属校区各自管理各自校区数据，同时校领导通过授权可查看管理多校区数据。</w:t>
      </w:r>
    </w:p>
    <w:p w:rsidR="00922CFA" w:rsidRDefault="00017E73">
      <w:pPr>
        <w:pStyle w:val="aa"/>
        <w:numPr>
          <w:ilvl w:val="0"/>
          <w:numId w:val="2"/>
        </w:numPr>
        <w:ind w:left="0" w:firstLine="480"/>
        <w:rPr>
          <w:rFonts w:asciiTheme="minorEastAsia" w:hAnsiTheme="minorEastAsia" w:cstheme="minorEastAsia"/>
          <w:sz w:val="24"/>
        </w:rPr>
      </w:pPr>
      <w:r>
        <w:rPr>
          <w:rFonts w:asciiTheme="minorEastAsia" w:hAnsiTheme="minorEastAsia" w:cstheme="minorEastAsia" w:hint="eastAsia"/>
          <w:sz w:val="24"/>
        </w:rPr>
        <w:t>各校区可自行审批</w:t>
      </w:r>
      <w:proofErr w:type="gramStart"/>
      <w:r>
        <w:rPr>
          <w:rFonts w:asciiTheme="minorEastAsia" w:hAnsiTheme="minorEastAsia" w:cstheme="minorEastAsia" w:hint="eastAsia"/>
          <w:sz w:val="24"/>
        </w:rPr>
        <w:t>本校区</w:t>
      </w:r>
      <w:proofErr w:type="gramEnd"/>
      <w:r>
        <w:rPr>
          <w:rFonts w:asciiTheme="minorEastAsia" w:hAnsiTheme="minorEastAsia" w:cstheme="minorEastAsia" w:hint="eastAsia"/>
          <w:sz w:val="24"/>
        </w:rPr>
        <w:t>业务，互不影响，同时预留校本部审批其它校区建账、变动、处置等业务的权限。</w:t>
      </w:r>
    </w:p>
    <w:p w:rsidR="00922CFA" w:rsidRDefault="00017E73">
      <w:pPr>
        <w:ind w:firstLine="480"/>
        <w:rPr>
          <w:rFonts w:asciiTheme="minorEastAsia" w:hAnsiTheme="minorEastAsia" w:cstheme="minorEastAsia"/>
          <w:sz w:val="24"/>
        </w:rPr>
      </w:pPr>
      <w:r>
        <w:rPr>
          <w:rFonts w:asciiTheme="minorEastAsia" w:hAnsiTheme="minorEastAsia" w:cstheme="minorEastAsia" w:hint="eastAsia"/>
          <w:sz w:val="24"/>
        </w:rPr>
        <w:t>按此方案，数据高度统一，来源同一平台，设计上已经做到了统一数据管理，为以后的数据报表、学校主管部门监督审计、决策支持、数据分析提供了坚实平台基础。</w:t>
      </w:r>
    </w:p>
    <w:p w:rsidR="00922CFA" w:rsidRDefault="00922CFA">
      <w:pPr>
        <w:ind w:firstLine="480"/>
        <w:rPr>
          <w:rFonts w:asciiTheme="minorEastAsia" w:hAnsiTheme="minorEastAsia" w:cstheme="minorEastAsia"/>
          <w:sz w:val="24"/>
        </w:rPr>
      </w:pPr>
    </w:p>
    <w:p w:rsidR="00922CFA" w:rsidRDefault="00017E73">
      <w:pPr>
        <w:pStyle w:val="2"/>
      </w:pPr>
      <w:bookmarkStart w:id="2" w:name="_Toc517512730"/>
      <w:r>
        <w:rPr>
          <w:rFonts w:hint="eastAsia"/>
        </w:rPr>
        <w:lastRenderedPageBreak/>
        <w:t>1.2</w:t>
      </w:r>
      <w:r>
        <w:rPr>
          <w:rFonts w:hint="eastAsia"/>
        </w:rPr>
        <w:t>系统登录</w:t>
      </w:r>
      <w:bookmarkEnd w:id="2"/>
    </w:p>
    <w:p w:rsidR="00E31AA9" w:rsidRPr="00E31AA9" w:rsidRDefault="00E31AA9" w:rsidP="00E31AA9">
      <w:pPr>
        <w:ind w:firstLine="422"/>
        <w:rPr>
          <w:b/>
        </w:rPr>
      </w:pPr>
      <w:r w:rsidRPr="00E31AA9">
        <w:rPr>
          <w:rFonts w:hint="eastAsia"/>
          <w:b/>
        </w:rPr>
        <w:t>说明：以下图片为参考图片，请以系统实际页面为准。</w:t>
      </w:r>
    </w:p>
    <w:p w:rsidR="00922CFA" w:rsidRDefault="00017E73">
      <w:pPr>
        <w:ind w:firstLine="480"/>
        <w:rPr>
          <w:rFonts w:asciiTheme="minorEastAsia" w:hAnsiTheme="minorEastAsia" w:cstheme="minorEastAsia"/>
          <w:sz w:val="24"/>
        </w:rPr>
      </w:pPr>
      <w:r>
        <w:rPr>
          <w:rFonts w:asciiTheme="minorEastAsia" w:hAnsiTheme="minorEastAsia" w:cstheme="minorEastAsia" w:hint="eastAsia"/>
          <w:sz w:val="24"/>
        </w:rPr>
        <w:t>老师可通过校园门户</w:t>
      </w:r>
      <w:r w:rsidR="002302FB">
        <w:rPr>
          <w:rFonts w:asciiTheme="minorEastAsia" w:hAnsiTheme="minorEastAsia" w:cstheme="minorEastAsia" w:hint="eastAsia"/>
          <w:sz w:val="24"/>
        </w:rPr>
        <w:t>资产处</w:t>
      </w:r>
      <w:r>
        <w:rPr>
          <w:rFonts w:asciiTheme="minorEastAsia" w:hAnsiTheme="minorEastAsia" w:cstheme="minorEastAsia" w:hint="eastAsia"/>
          <w:sz w:val="24"/>
        </w:rPr>
        <w:t>的链接进入资产系统，或者自己输入域名：</w:t>
      </w:r>
      <w:hyperlink r:id="rId14" w:history="1">
        <w:r w:rsidRPr="00017E73">
          <w:rPr>
            <w:rFonts w:asciiTheme="minorEastAsia" w:hAnsiTheme="minorEastAsia" w:cstheme="minorEastAsia"/>
            <w:sz w:val="24"/>
          </w:rPr>
          <w:t>http://zccggg.wh.sdu.edu.cn</w:t>
        </w:r>
        <w:r>
          <w:rPr>
            <w:rFonts w:asciiTheme="minorEastAsia" w:hAnsiTheme="minorEastAsia" w:cstheme="minorEastAsia" w:hint="eastAsia"/>
            <w:sz w:val="24"/>
          </w:rPr>
          <w:t>登录资产管理服务信息系统。</w:t>
        </w:r>
      </w:hyperlink>
    </w:p>
    <w:p w:rsidR="00922CFA" w:rsidRDefault="00BD174D" w:rsidP="00BD174D">
      <w:pPr>
        <w:ind w:firstLine="420"/>
        <w:rPr>
          <w:rFonts w:asciiTheme="minorEastAsia" w:hAnsiTheme="minorEastAsia" w:cstheme="minorEastAsia"/>
          <w:sz w:val="24"/>
        </w:rPr>
      </w:pPr>
      <w:r>
        <w:rPr>
          <w:noProof/>
        </w:rPr>
        <w:drawing>
          <wp:inline distT="0" distB="0" distL="0" distR="0" wp14:anchorId="1017B895" wp14:editId="1750AFA1">
            <wp:extent cx="5274310" cy="2587098"/>
            <wp:effectExtent l="0" t="0" r="2540" b="381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587098"/>
                    </a:xfrm>
                    <a:prstGeom prst="rect">
                      <a:avLst/>
                    </a:prstGeom>
                  </pic:spPr>
                </pic:pic>
              </a:graphicData>
            </a:graphic>
          </wp:inline>
        </w:drawing>
      </w:r>
    </w:p>
    <w:p w:rsidR="00922CFA" w:rsidRDefault="00017E73">
      <w:pPr>
        <w:ind w:firstLine="480"/>
        <w:rPr>
          <w:rFonts w:asciiTheme="minorEastAsia" w:hAnsiTheme="minorEastAsia" w:cstheme="minorEastAsia"/>
          <w:sz w:val="24"/>
        </w:rPr>
      </w:pPr>
      <w:r>
        <w:rPr>
          <w:rFonts w:asciiTheme="minorEastAsia" w:hAnsiTheme="minorEastAsia" w:cstheme="minorEastAsia" w:hint="eastAsia"/>
          <w:sz w:val="24"/>
        </w:rPr>
        <w:t>然后输入账号和密码即可进入系统</w:t>
      </w:r>
      <w:r>
        <w:rPr>
          <w:rFonts w:asciiTheme="minorEastAsia" w:hAnsiTheme="minorEastAsia" w:cstheme="minorEastAsia"/>
          <w:sz w:val="24"/>
        </w:rPr>
        <w:t>:</w:t>
      </w:r>
      <w:r>
        <w:rPr>
          <w:rFonts w:asciiTheme="minorEastAsia" w:hAnsiTheme="minorEastAsia" w:cstheme="minorEastAsia" w:hint="eastAsia"/>
          <w:sz w:val="24"/>
        </w:rPr>
        <w:t>账号为用户工号，密码已初始化为sduwh+工号，用户登录后需要修改密码。或采用统一身份认证登录。</w:t>
      </w:r>
    </w:p>
    <w:p w:rsidR="00922CFA" w:rsidRDefault="00AE6EB2" w:rsidP="00AE6EB2">
      <w:pPr>
        <w:ind w:firstLine="420"/>
        <w:rPr>
          <w:rFonts w:asciiTheme="minorEastAsia" w:hAnsiTheme="minorEastAsia" w:cstheme="minorEastAsia"/>
          <w:sz w:val="24"/>
        </w:rPr>
      </w:pPr>
      <w:r>
        <w:rPr>
          <w:noProof/>
        </w:rPr>
        <w:drawing>
          <wp:inline distT="0" distB="0" distL="0" distR="0" wp14:anchorId="470DB118" wp14:editId="53697A28">
            <wp:extent cx="5274310" cy="2234256"/>
            <wp:effectExtent l="0" t="0" r="254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234256"/>
                    </a:xfrm>
                    <a:prstGeom prst="rect">
                      <a:avLst/>
                    </a:prstGeom>
                  </pic:spPr>
                </pic:pic>
              </a:graphicData>
            </a:graphic>
          </wp:inline>
        </w:drawing>
      </w:r>
      <w:bookmarkStart w:id="3" w:name="_GoBack"/>
      <w:bookmarkEnd w:id="3"/>
    </w:p>
    <w:p w:rsidR="00922CFA" w:rsidRDefault="00017E73">
      <w:pPr>
        <w:pStyle w:val="1"/>
      </w:pPr>
      <w:bookmarkStart w:id="4" w:name="_Toc517512731"/>
      <w:r>
        <w:rPr>
          <w:rFonts w:hint="eastAsia"/>
        </w:rPr>
        <w:t>设备家具采购</w:t>
      </w:r>
      <w:bookmarkEnd w:id="4"/>
    </w:p>
    <w:p w:rsidR="00922CFA" w:rsidRDefault="00017E73">
      <w:pPr>
        <w:pStyle w:val="2"/>
      </w:pPr>
      <w:bookmarkStart w:id="5" w:name="_Toc10194_WPSOffice_Level2"/>
      <w:bookmarkStart w:id="6" w:name="_Toc503187026"/>
      <w:bookmarkStart w:id="7" w:name="_Toc23454"/>
      <w:bookmarkStart w:id="8" w:name="_Toc517512732"/>
      <w:r>
        <w:rPr>
          <w:rFonts w:hint="eastAsia"/>
        </w:rPr>
        <w:t xml:space="preserve">2.1 </w:t>
      </w:r>
      <w:r>
        <w:rPr>
          <w:rFonts w:hint="eastAsia"/>
        </w:rPr>
        <w:t>采购申请</w:t>
      </w:r>
      <w:bookmarkEnd w:id="5"/>
      <w:bookmarkEnd w:id="6"/>
      <w:bookmarkEnd w:id="7"/>
      <w:bookmarkEnd w:id="8"/>
    </w:p>
    <w:p w:rsidR="00922CFA" w:rsidRDefault="00017E73">
      <w:pPr>
        <w:ind w:firstLine="480"/>
        <w:rPr>
          <w:rFonts w:asciiTheme="minorEastAsia" w:hAnsiTheme="minorEastAsia" w:cstheme="minorEastAsia"/>
          <w:sz w:val="24"/>
        </w:rPr>
      </w:pPr>
      <w:r>
        <w:rPr>
          <w:rFonts w:asciiTheme="minorEastAsia" w:hAnsiTheme="minorEastAsia" w:cstheme="minorEastAsia" w:hint="eastAsia"/>
          <w:sz w:val="24"/>
        </w:rPr>
        <w:t>用户提交采购申请主要根据以下方式选择申请入口，选择不同采购方式，提交采购申请，需要特别注意申请须知：</w:t>
      </w:r>
    </w:p>
    <w:p w:rsidR="00922CFA" w:rsidRDefault="00017E73">
      <w:pPr>
        <w:ind w:firstLine="482"/>
        <w:rPr>
          <w:rFonts w:asciiTheme="minorEastAsia" w:hAnsiTheme="minorEastAsia" w:cstheme="minorEastAsia"/>
          <w:sz w:val="24"/>
        </w:rPr>
      </w:pPr>
      <w:r>
        <w:rPr>
          <w:rFonts w:asciiTheme="minorEastAsia" w:hAnsiTheme="minorEastAsia" w:cstheme="minorEastAsia"/>
          <w:b/>
          <w:sz w:val="24"/>
        </w:rPr>
        <w:lastRenderedPageBreak/>
        <w:t>1.</w:t>
      </w:r>
      <w:r>
        <w:rPr>
          <w:rFonts w:asciiTheme="minorEastAsia" w:hAnsiTheme="minorEastAsia" w:cstheme="minorEastAsia" w:hint="eastAsia"/>
          <w:b/>
          <w:sz w:val="24"/>
        </w:rPr>
        <w:t>“自行采购”说明。</w:t>
      </w:r>
      <w:r w:rsidRPr="00086E68">
        <w:rPr>
          <w:rFonts w:asciiTheme="minorEastAsia" w:hAnsiTheme="minorEastAsia" w:cstheme="minorEastAsia" w:hint="eastAsia"/>
          <w:sz w:val="24"/>
        </w:rPr>
        <w:t>科研、教学使用的单价或同型号批量在</w:t>
      </w:r>
      <w:r w:rsidRPr="00086E68">
        <w:rPr>
          <w:rFonts w:asciiTheme="minorEastAsia" w:hAnsiTheme="minorEastAsia" w:cstheme="minorEastAsia"/>
          <w:sz w:val="24"/>
        </w:rPr>
        <w:t>1</w:t>
      </w:r>
      <w:r w:rsidRPr="00086E68">
        <w:rPr>
          <w:rFonts w:asciiTheme="minorEastAsia" w:hAnsiTheme="minorEastAsia" w:cstheme="minorEastAsia" w:hint="eastAsia"/>
          <w:sz w:val="24"/>
        </w:rPr>
        <w:t>万元以内通用设备（主要包括计算机及软件、服务器、网络设备、复印机、打印设备、扫描仪、投影仪等）及单价或同型号批量在</w:t>
      </w:r>
      <w:r w:rsidRPr="00086E68">
        <w:rPr>
          <w:rFonts w:asciiTheme="minorEastAsia" w:hAnsiTheme="minorEastAsia" w:cstheme="minorEastAsia"/>
          <w:sz w:val="24"/>
        </w:rPr>
        <w:t>5</w:t>
      </w:r>
      <w:r w:rsidRPr="00086E68">
        <w:rPr>
          <w:rFonts w:asciiTheme="minorEastAsia" w:hAnsiTheme="minorEastAsia" w:cstheme="minorEastAsia" w:hint="eastAsia"/>
          <w:sz w:val="24"/>
        </w:rPr>
        <w:t>万元以内专用设备</w:t>
      </w:r>
      <w:r w:rsidRPr="00935531">
        <w:rPr>
          <w:rFonts w:asciiTheme="minorEastAsia" w:hAnsiTheme="minorEastAsia" w:cstheme="minorEastAsia" w:hint="eastAsia"/>
          <w:sz w:val="24"/>
        </w:rPr>
        <w:t>和批量</w:t>
      </w:r>
      <w:r w:rsidR="00086E68" w:rsidRPr="00935531">
        <w:rPr>
          <w:rFonts w:asciiTheme="minorEastAsia" w:hAnsiTheme="minorEastAsia" w:cstheme="minorEastAsia" w:hint="eastAsia"/>
          <w:sz w:val="24"/>
        </w:rPr>
        <w:t>5</w:t>
      </w:r>
      <w:r w:rsidRPr="00935531">
        <w:rPr>
          <w:rFonts w:asciiTheme="minorEastAsia" w:hAnsiTheme="minorEastAsia" w:cstheme="minorEastAsia" w:hint="eastAsia"/>
          <w:sz w:val="24"/>
        </w:rPr>
        <w:t>万元以内的实验室家具，可通过“自行采购”方式采购。申购用户确定</w:t>
      </w:r>
      <w:r>
        <w:rPr>
          <w:rFonts w:asciiTheme="minorEastAsia" w:hAnsiTheme="minorEastAsia" w:cstheme="minorEastAsia" w:hint="eastAsia"/>
          <w:sz w:val="24"/>
        </w:rPr>
        <w:t>需求，自行考察供应商并进行询价，确认供应商及价格，通过系统提交自购申请，并上传采购小组询价记录。经费项目负责人和申购单位分管领导在系统中逐级审批，申购单位批准后审批流程结束。系统进行公示</w:t>
      </w:r>
      <w:r>
        <w:rPr>
          <w:rFonts w:asciiTheme="minorEastAsia" w:hAnsiTheme="minorEastAsia" w:cstheme="minorEastAsia"/>
          <w:sz w:val="24"/>
        </w:rPr>
        <w:t>,</w:t>
      </w:r>
      <w:r>
        <w:rPr>
          <w:rFonts w:asciiTheme="minorEastAsia" w:hAnsiTheme="minorEastAsia" w:cstheme="minorEastAsia" w:hint="eastAsia"/>
          <w:sz w:val="24"/>
        </w:rPr>
        <w:t>公示期结束后打印自行采购表</w:t>
      </w:r>
      <w:r>
        <w:rPr>
          <w:rFonts w:asciiTheme="minorEastAsia" w:hAnsiTheme="minorEastAsia" w:cstheme="minorEastAsia"/>
          <w:sz w:val="24"/>
        </w:rPr>
        <w:t>,</w:t>
      </w:r>
      <w:r>
        <w:rPr>
          <w:rFonts w:asciiTheme="minorEastAsia" w:hAnsiTheme="minorEastAsia" w:cstheme="minorEastAsia" w:hint="eastAsia"/>
          <w:sz w:val="24"/>
        </w:rPr>
        <w:t>入账报销。</w:t>
      </w:r>
    </w:p>
    <w:p w:rsidR="00922CFA" w:rsidRDefault="00017E73">
      <w:pPr>
        <w:ind w:firstLine="482"/>
        <w:rPr>
          <w:rFonts w:asciiTheme="minorEastAsia" w:hAnsiTheme="minorEastAsia" w:cstheme="minorEastAsia"/>
          <w:sz w:val="24"/>
        </w:rPr>
      </w:pPr>
      <w:r>
        <w:rPr>
          <w:rFonts w:asciiTheme="minorEastAsia" w:hAnsiTheme="minorEastAsia" w:cstheme="minorEastAsia"/>
          <w:b/>
          <w:sz w:val="24"/>
        </w:rPr>
        <w:t>2.</w:t>
      </w:r>
      <w:r>
        <w:rPr>
          <w:rFonts w:asciiTheme="minorEastAsia" w:hAnsiTheme="minorEastAsia" w:cstheme="minorEastAsia" w:hint="eastAsia"/>
          <w:b/>
          <w:sz w:val="24"/>
        </w:rPr>
        <w:t>“网上竞价”说明。</w:t>
      </w:r>
      <w:r w:rsidRPr="00086E68">
        <w:rPr>
          <w:rFonts w:asciiTheme="minorEastAsia" w:hAnsiTheme="minorEastAsia" w:cstheme="minorEastAsia" w:hint="eastAsia"/>
          <w:sz w:val="24"/>
        </w:rPr>
        <w:t>单价或批量小于10万元的仪器设备购置，可通过“网上竞价”方式采购。采购项目总金额不能超过10万元。</w:t>
      </w:r>
      <w:r>
        <w:rPr>
          <w:rFonts w:asciiTheme="minorEastAsia" w:hAnsiTheme="minorEastAsia" w:cstheme="minorEastAsia" w:hint="eastAsia"/>
          <w:sz w:val="24"/>
        </w:rPr>
        <w:t>申购用户提交申请后，经费项目负责人和申购单位分管领导及</w:t>
      </w:r>
      <w:r w:rsidR="002302FB">
        <w:rPr>
          <w:rFonts w:asciiTheme="minorEastAsia" w:hAnsiTheme="minorEastAsia" w:cstheme="minorEastAsia" w:hint="eastAsia"/>
          <w:sz w:val="24"/>
        </w:rPr>
        <w:t>资产处</w:t>
      </w:r>
      <w:r>
        <w:rPr>
          <w:rFonts w:asciiTheme="minorEastAsia" w:hAnsiTheme="minorEastAsia" w:cstheme="minorEastAsia" w:hint="eastAsia"/>
          <w:sz w:val="24"/>
        </w:rPr>
        <w:t>逐级审批。审批结束后打印购置申请表，</w:t>
      </w:r>
      <w:proofErr w:type="gramStart"/>
      <w:r>
        <w:rPr>
          <w:rFonts w:asciiTheme="minorEastAsia" w:hAnsiTheme="minorEastAsia" w:cstheme="minorEastAsia" w:hint="eastAsia"/>
          <w:sz w:val="24"/>
        </w:rPr>
        <w:t>无电子</w:t>
      </w:r>
      <w:proofErr w:type="gramEnd"/>
      <w:r>
        <w:rPr>
          <w:rFonts w:asciiTheme="minorEastAsia" w:hAnsiTheme="minorEastAsia" w:cstheme="minorEastAsia" w:hint="eastAsia"/>
          <w:sz w:val="24"/>
        </w:rPr>
        <w:t>签名的需要手签，有电子签名的单位盖章后生效，可直接作为入账报销凭证，不需要再交至</w:t>
      </w:r>
      <w:r w:rsidR="002302FB">
        <w:rPr>
          <w:rFonts w:asciiTheme="minorEastAsia" w:hAnsiTheme="minorEastAsia" w:cstheme="minorEastAsia" w:hint="eastAsia"/>
          <w:sz w:val="24"/>
        </w:rPr>
        <w:t>资产处</w:t>
      </w:r>
      <w:r>
        <w:rPr>
          <w:rFonts w:asciiTheme="minorEastAsia" w:hAnsiTheme="minorEastAsia" w:cstheme="minorEastAsia" w:hint="eastAsia"/>
          <w:sz w:val="24"/>
        </w:rPr>
        <w:t>。</w:t>
      </w:r>
    </w:p>
    <w:p w:rsidR="00922CFA" w:rsidRPr="00017E73" w:rsidRDefault="00017E73">
      <w:pPr>
        <w:ind w:firstLine="482"/>
        <w:rPr>
          <w:rFonts w:asciiTheme="minorEastAsia" w:hAnsiTheme="minorEastAsia" w:cstheme="minorEastAsia"/>
          <w:color w:val="FF0000"/>
          <w:sz w:val="24"/>
        </w:rPr>
      </w:pPr>
      <w:r>
        <w:rPr>
          <w:rFonts w:asciiTheme="minorEastAsia" w:hAnsiTheme="minorEastAsia" w:cstheme="minorEastAsia"/>
          <w:b/>
          <w:sz w:val="24"/>
        </w:rPr>
        <w:t>3.</w:t>
      </w:r>
      <w:r>
        <w:rPr>
          <w:rFonts w:asciiTheme="minorEastAsia" w:hAnsiTheme="minorEastAsia" w:cstheme="minorEastAsia" w:hint="eastAsia"/>
          <w:b/>
          <w:sz w:val="24"/>
        </w:rPr>
        <w:t>“招标采购”说明。</w:t>
      </w:r>
      <w:r w:rsidRPr="00086E68">
        <w:rPr>
          <w:rFonts w:asciiTheme="minorEastAsia" w:hAnsiTheme="minorEastAsia" w:cstheme="minorEastAsia" w:hint="eastAsia"/>
          <w:sz w:val="24"/>
        </w:rPr>
        <w:t>单价或批量在10万元（含）以上设备家具采购项目由学校招</w:t>
      </w:r>
      <w:r w:rsidR="00086E68" w:rsidRPr="00086E68">
        <w:rPr>
          <w:rFonts w:asciiTheme="minorEastAsia" w:hAnsiTheme="minorEastAsia" w:cstheme="minorEastAsia" w:hint="eastAsia"/>
          <w:sz w:val="24"/>
        </w:rPr>
        <w:t>投</w:t>
      </w:r>
      <w:r w:rsidRPr="00086E68">
        <w:rPr>
          <w:rFonts w:asciiTheme="minorEastAsia" w:hAnsiTheme="minorEastAsia" w:cstheme="minorEastAsia" w:hint="eastAsia"/>
          <w:sz w:val="24"/>
        </w:rPr>
        <w:t>标</w:t>
      </w:r>
      <w:r w:rsidR="00086E68" w:rsidRPr="00086E68">
        <w:rPr>
          <w:rFonts w:asciiTheme="minorEastAsia" w:hAnsiTheme="minorEastAsia" w:cstheme="minorEastAsia" w:hint="eastAsia"/>
          <w:sz w:val="24"/>
        </w:rPr>
        <w:t>办公室</w:t>
      </w:r>
      <w:r w:rsidRPr="00086E68">
        <w:rPr>
          <w:rFonts w:asciiTheme="minorEastAsia" w:hAnsiTheme="minorEastAsia" w:cstheme="minorEastAsia" w:hint="eastAsia"/>
          <w:sz w:val="24"/>
        </w:rPr>
        <w:t>组织招标采购。根据国家和学校相关规定，单位、经费负责人和申购用户不得将应该进行招标的项目化整为零或者以其他任何方式规避招标。申购用户提交申请时请选择“招标采购”，上传《山东大学贵重仪器设备购置可行性论证报告书》（单价≥</w:t>
      </w:r>
      <w:r w:rsidRPr="00086E68">
        <w:rPr>
          <w:rFonts w:asciiTheme="minorEastAsia" w:hAnsiTheme="minorEastAsia" w:cstheme="minorEastAsia"/>
          <w:sz w:val="24"/>
        </w:rPr>
        <w:t>10</w:t>
      </w:r>
      <w:r w:rsidRPr="00086E68">
        <w:rPr>
          <w:rFonts w:asciiTheme="minorEastAsia" w:hAnsiTheme="minorEastAsia" w:cstheme="minorEastAsia" w:hint="eastAsia"/>
          <w:sz w:val="24"/>
        </w:rPr>
        <w:t>万元）和论证会纪要（单价≥</w:t>
      </w:r>
      <w:r w:rsidRPr="00086E68">
        <w:rPr>
          <w:rFonts w:asciiTheme="minorEastAsia" w:hAnsiTheme="minorEastAsia" w:cstheme="minorEastAsia"/>
          <w:sz w:val="24"/>
        </w:rPr>
        <w:t>40</w:t>
      </w:r>
      <w:r w:rsidRPr="00086E68">
        <w:rPr>
          <w:rFonts w:asciiTheme="minorEastAsia" w:hAnsiTheme="minorEastAsia" w:cstheme="minorEastAsia" w:hint="eastAsia"/>
          <w:sz w:val="24"/>
        </w:rPr>
        <w:t>万元）原件扫描件作为审批依据。</w:t>
      </w:r>
    </w:p>
    <w:p w:rsidR="00922CFA" w:rsidRDefault="00017E73">
      <w:pPr>
        <w:ind w:firstLine="482"/>
        <w:rPr>
          <w:rFonts w:asciiTheme="minorEastAsia" w:hAnsiTheme="minorEastAsia" w:cstheme="minorEastAsia"/>
          <w:sz w:val="24"/>
        </w:rPr>
      </w:pPr>
      <w:r>
        <w:rPr>
          <w:rFonts w:asciiTheme="minorEastAsia" w:hAnsiTheme="minorEastAsia" w:cstheme="minorEastAsia"/>
          <w:b/>
          <w:sz w:val="24"/>
        </w:rPr>
        <w:t>4.</w:t>
      </w:r>
      <w:r>
        <w:rPr>
          <w:rFonts w:asciiTheme="minorEastAsia" w:hAnsiTheme="minorEastAsia" w:cstheme="minorEastAsia" w:hint="eastAsia"/>
          <w:b/>
          <w:sz w:val="24"/>
        </w:rPr>
        <w:t>“中央集采”说明。</w:t>
      </w:r>
      <w:r>
        <w:rPr>
          <w:rFonts w:asciiTheme="minorEastAsia" w:hAnsiTheme="minorEastAsia" w:cstheme="minorEastAsia" w:hint="eastAsia"/>
          <w:sz w:val="24"/>
        </w:rPr>
        <w:t>集采目录内设备，如使用用途为行政办公、后勤保障，需要执行中央集中采购。如使用用途为教学科研，根据金额执行自行采购、竞价或招标采购。行政办公设备家具的配备，严格执行《山东大学行政办公设备家具配置管理暂行办法》（山</w:t>
      </w:r>
      <w:proofErr w:type="gramStart"/>
      <w:r>
        <w:rPr>
          <w:rFonts w:asciiTheme="minorEastAsia" w:hAnsiTheme="minorEastAsia" w:cstheme="minorEastAsia" w:hint="eastAsia"/>
          <w:sz w:val="24"/>
        </w:rPr>
        <w:t>大资字</w:t>
      </w:r>
      <w:proofErr w:type="gramEnd"/>
      <w:r>
        <w:rPr>
          <w:rFonts w:asciiTheme="minorEastAsia" w:hAnsiTheme="minorEastAsia" w:cstheme="minorEastAsia"/>
          <w:sz w:val="24"/>
        </w:rPr>
        <w:t>[2017]21</w:t>
      </w:r>
      <w:r>
        <w:rPr>
          <w:rFonts w:asciiTheme="minorEastAsia" w:hAnsiTheme="minorEastAsia" w:cstheme="minorEastAsia" w:hint="eastAsia"/>
          <w:sz w:val="24"/>
        </w:rPr>
        <w:t>号）。</w:t>
      </w:r>
    </w:p>
    <w:p w:rsidR="00922CFA" w:rsidRDefault="00017E73">
      <w:pPr>
        <w:ind w:firstLine="482"/>
        <w:rPr>
          <w:rFonts w:asciiTheme="minorEastAsia" w:hAnsiTheme="minorEastAsia" w:cstheme="minorEastAsia"/>
          <w:sz w:val="24"/>
        </w:rPr>
      </w:pPr>
      <w:r>
        <w:rPr>
          <w:rFonts w:asciiTheme="minorEastAsia" w:hAnsiTheme="minorEastAsia" w:cstheme="minorEastAsia"/>
          <w:b/>
          <w:sz w:val="24"/>
        </w:rPr>
        <w:t>5.</w:t>
      </w:r>
      <w:r>
        <w:rPr>
          <w:rFonts w:asciiTheme="minorEastAsia" w:hAnsiTheme="minorEastAsia" w:cstheme="minorEastAsia" w:hint="eastAsia"/>
          <w:b/>
          <w:sz w:val="24"/>
        </w:rPr>
        <w:t>“单一来源”说明。</w:t>
      </w:r>
      <w:r>
        <w:rPr>
          <w:rFonts w:asciiTheme="minorEastAsia" w:hAnsiTheme="minorEastAsia" w:cstheme="minorEastAsia" w:hint="eastAsia"/>
          <w:sz w:val="24"/>
        </w:rPr>
        <w:t>符合国家规定的单一来源采购的理由，可申请“单一来源采购”。申购用户提交购置申请时需上传单</w:t>
      </w:r>
      <w:proofErr w:type="gramStart"/>
      <w:r>
        <w:rPr>
          <w:rFonts w:asciiTheme="minorEastAsia" w:hAnsiTheme="minorEastAsia" w:cstheme="minorEastAsia" w:hint="eastAsia"/>
          <w:sz w:val="24"/>
        </w:rPr>
        <w:t>一</w:t>
      </w:r>
      <w:proofErr w:type="gramEnd"/>
      <w:r>
        <w:rPr>
          <w:rFonts w:asciiTheme="minorEastAsia" w:hAnsiTheme="minorEastAsia" w:cstheme="minorEastAsia" w:hint="eastAsia"/>
          <w:sz w:val="24"/>
        </w:rPr>
        <w:t>来源审批表的扫描件，要求三人以上专家、经费项目负责人、单位分管领导签字，单位盖章，作为审批依据。</w:t>
      </w:r>
    </w:p>
    <w:p w:rsidR="00922CFA" w:rsidRDefault="00017E73">
      <w:pPr>
        <w:ind w:firstLine="482"/>
        <w:rPr>
          <w:rFonts w:asciiTheme="minorEastAsia" w:hAnsiTheme="minorEastAsia" w:cstheme="minorEastAsia"/>
          <w:b/>
          <w:sz w:val="24"/>
        </w:rPr>
      </w:pPr>
      <w:r>
        <w:rPr>
          <w:rFonts w:asciiTheme="minorEastAsia" w:hAnsiTheme="minorEastAsia" w:cstheme="minorEastAsia"/>
          <w:b/>
          <w:sz w:val="24"/>
        </w:rPr>
        <w:t>6.</w:t>
      </w:r>
      <w:r>
        <w:rPr>
          <w:rFonts w:asciiTheme="minorEastAsia" w:hAnsiTheme="minorEastAsia" w:cstheme="minorEastAsia" w:hint="eastAsia"/>
          <w:b/>
          <w:sz w:val="24"/>
        </w:rPr>
        <w:t>“询价采购”说明</w:t>
      </w:r>
      <w:r w:rsidR="00913DCB">
        <w:rPr>
          <w:rFonts w:asciiTheme="minorEastAsia" w:hAnsiTheme="minorEastAsia" w:cstheme="minorEastAsia" w:hint="eastAsia"/>
          <w:b/>
          <w:sz w:val="24"/>
        </w:rPr>
        <w:t>。</w:t>
      </w:r>
      <w:r w:rsidRPr="00935531">
        <w:rPr>
          <w:rFonts w:asciiTheme="minorEastAsia" w:hAnsiTheme="minorEastAsia" w:cstheme="minorEastAsia" w:hint="eastAsia"/>
          <w:sz w:val="24"/>
        </w:rPr>
        <w:t>5万元≤单价或批量</w:t>
      </w:r>
      <w:r w:rsidRPr="00935531">
        <w:rPr>
          <w:rFonts w:asciiTheme="minorEastAsia" w:hAnsiTheme="minorEastAsia" w:cstheme="minorEastAsia"/>
          <w:sz w:val="24"/>
        </w:rPr>
        <w:t>&lt;</w:t>
      </w:r>
      <w:r w:rsidRPr="00935531">
        <w:rPr>
          <w:rFonts w:asciiTheme="minorEastAsia" w:hAnsiTheme="minorEastAsia" w:cstheme="minorEastAsia" w:hint="eastAsia"/>
          <w:sz w:val="24"/>
        </w:rPr>
        <w:t>10万元的家具</w:t>
      </w:r>
      <w:r w:rsidRPr="00935531">
        <w:rPr>
          <w:rFonts w:asciiTheme="minorEastAsia" w:hAnsiTheme="minorEastAsia" w:cstheme="minorEastAsia"/>
          <w:sz w:val="24"/>
        </w:rPr>
        <w:t>,</w:t>
      </w:r>
      <w:r>
        <w:rPr>
          <w:rFonts w:asciiTheme="minorEastAsia" w:hAnsiTheme="minorEastAsia" w:cstheme="minorEastAsia" w:hint="eastAsia"/>
          <w:sz w:val="24"/>
        </w:rPr>
        <w:t>由用户在线提交采购申请，并提供家具参数一览，经过经费负责人和申购单位分管领导及</w:t>
      </w:r>
      <w:r w:rsidR="002302FB">
        <w:rPr>
          <w:rFonts w:asciiTheme="minorEastAsia" w:hAnsiTheme="minorEastAsia" w:cstheme="minorEastAsia" w:hint="eastAsia"/>
          <w:sz w:val="24"/>
        </w:rPr>
        <w:t>资产处</w:t>
      </w:r>
      <w:r>
        <w:rPr>
          <w:rFonts w:asciiTheme="minorEastAsia" w:hAnsiTheme="minorEastAsia" w:cstheme="minorEastAsia" w:hint="eastAsia"/>
          <w:sz w:val="24"/>
        </w:rPr>
        <w:t>逐级审批，审批结束后由</w:t>
      </w:r>
      <w:r w:rsidR="002302FB">
        <w:rPr>
          <w:rFonts w:asciiTheme="minorEastAsia" w:hAnsiTheme="minorEastAsia" w:cstheme="minorEastAsia" w:hint="eastAsia"/>
          <w:sz w:val="24"/>
        </w:rPr>
        <w:t>资产</w:t>
      </w:r>
      <w:proofErr w:type="gramStart"/>
      <w:r w:rsidR="002302FB">
        <w:rPr>
          <w:rFonts w:asciiTheme="minorEastAsia" w:hAnsiTheme="minorEastAsia" w:cstheme="minorEastAsia" w:hint="eastAsia"/>
          <w:sz w:val="24"/>
        </w:rPr>
        <w:t>处</w:t>
      </w:r>
      <w:r>
        <w:rPr>
          <w:rFonts w:asciiTheme="minorEastAsia" w:hAnsiTheme="minorEastAsia" w:cstheme="minorEastAsia" w:hint="eastAsia"/>
          <w:sz w:val="24"/>
        </w:rPr>
        <w:t>制作</w:t>
      </w:r>
      <w:proofErr w:type="gramEnd"/>
      <w:r>
        <w:rPr>
          <w:rFonts w:asciiTheme="minorEastAsia" w:hAnsiTheme="minorEastAsia" w:cstheme="minorEastAsia" w:hint="eastAsia"/>
          <w:sz w:val="24"/>
        </w:rPr>
        <w:t>询价文件，从系统发布询价公告，供应商在线报名，并由用户单位确定开标时间及地点，</w:t>
      </w:r>
      <w:r w:rsidR="002302FB">
        <w:rPr>
          <w:rFonts w:asciiTheme="minorEastAsia" w:hAnsiTheme="minorEastAsia" w:cstheme="minorEastAsia" w:hint="eastAsia"/>
          <w:sz w:val="24"/>
        </w:rPr>
        <w:t>资产处</w:t>
      </w:r>
      <w:r>
        <w:rPr>
          <w:rFonts w:asciiTheme="minorEastAsia" w:hAnsiTheme="minorEastAsia" w:cstheme="minorEastAsia" w:hint="eastAsia"/>
          <w:sz w:val="24"/>
        </w:rPr>
        <w:t>到现场参与开标。</w:t>
      </w:r>
    </w:p>
    <w:p w:rsidR="00922CFA" w:rsidRDefault="00017E73">
      <w:pPr>
        <w:pStyle w:val="2"/>
      </w:pPr>
      <w:bookmarkStart w:id="9" w:name="_Toc517512733"/>
      <w:r>
        <w:rPr>
          <w:rFonts w:hint="eastAsia"/>
        </w:rPr>
        <w:lastRenderedPageBreak/>
        <w:t xml:space="preserve">2.2 </w:t>
      </w:r>
      <w:r>
        <w:rPr>
          <w:rFonts w:hint="eastAsia"/>
        </w:rPr>
        <w:t>申购审批</w:t>
      </w:r>
      <w:bookmarkEnd w:id="9"/>
    </w:p>
    <w:p w:rsidR="00922CFA" w:rsidRDefault="00017E73">
      <w:pPr>
        <w:ind w:firstLine="480"/>
        <w:rPr>
          <w:rFonts w:asciiTheme="minorEastAsia" w:hAnsiTheme="minorEastAsia" w:cstheme="minorEastAsia"/>
          <w:sz w:val="24"/>
        </w:rPr>
      </w:pPr>
      <w:r>
        <w:rPr>
          <w:rFonts w:asciiTheme="minorEastAsia" w:hAnsiTheme="minorEastAsia" w:cstheme="minorEastAsia" w:hint="eastAsia"/>
          <w:sz w:val="24"/>
        </w:rPr>
        <w:t>申购审批将实现网络化、无纸化、协同化的模式，将经费项目负责人，单位分管领导等审批都放到线上进行。在系统审批完成后打印采购申请表，采购申请表中将带上各级审批人的电子签名，不用线下签字</w:t>
      </w:r>
      <w:r>
        <w:rPr>
          <w:rFonts w:asciiTheme="minorEastAsia" w:hAnsiTheme="minorEastAsia" w:cstheme="minorEastAsia"/>
          <w:sz w:val="24"/>
        </w:rPr>
        <w:t>,</w:t>
      </w:r>
      <w:r>
        <w:rPr>
          <w:rFonts w:asciiTheme="minorEastAsia" w:hAnsiTheme="minorEastAsia" w:cstheme="minorEastAsia" w:hint="eastAsia"/>
          <w:sz w:val="24"/>
        </w:rPr>
        <w:t>纸质版申请表申购单位留存</w:t>
      </w:r>
      <w:r>
        <w:rPr>
          <w:rFonts w:asciiTheme="minorEastAsia" w:hAnsiTheme="minorEastAsia" w:cstheme="minorEastAsia"/>
          <w:sz w:val="24"/>
        </w:rPr>
        <w:t>,</w:t>
      </w:r>
      <w:r>
        <w:rPr>
          <w:rFonts w:asciiTheme="minorEastAsia" w:hAnsiTheme="minorEastAsia" w:cstheme="minorEastAsia" w:hint="eastAsia"/>
          <w:sz w:val="24"/>
        </w:rPr>
        <w:t>用户不用再提交</w:t>
      </w:r>
      <w:proofErr w:type="gramStart"/>
      <w:r>
        <w:rPr>
          <w:rFonts w:asciiTheme="minorEastAsia" w:hAnsiTheme="minorEastAsia" w:cstheme="minorEastAsia" w:hint="eastAsia"/>
          <w:sz w:val="24"/>
        </w:rPr>
        <w:t>至</w:t>
      </w:r>
      <w:r w:rsidR="002302FB">
        <w:rPr>
          <w:rFonts w:asciiTheme="minorEastAsia" w:hAnsiTheme="minorEastAsia" w:cstheme="minorEastAsia" w:hint="eastAsia"/>
          <w:sz w:val="24"/>
        </w:rPr>
        <w:t>资产</w:t>
      </w:r>
      <w:proofErr w:type="gramEnd"/>
      <w:r w:rsidR="002302FB">
        <w:rPr>
          <w:rFonts w:asciiTheme="minorEastAsia" w:hAnsiTheme="minorEastAsia" w:cstheme="minorEastAsia" w:hint="eastAsia"/>
          <w:sz w:val="24"/>
        </w:rPr>
        <w:t>处</w:t>
      </w:r>
      <w:r>
        <w:rPr>
          <w:rFonts w:asciiTheme="minorEastAsia" w:hAnsiTheme="minorEastAsia" w:cstheme="minorEastAsia" w:hint="eastAsia"/>
          <w:sz w:val="24"/>
        </w:rPr>
        <w:t>。</w:t>
      </w:r>
    </w:p>
    <w:p w:rsidR="00922CFA" w:rsidRDefault="00017E73">
      <w:pPr>
        <w:ind w:firstLine="480"/>
        <w:rPr>
          <w:rFonts w:asciiTheme="minorEastAsia" w:hAnsiTheme="minorEastAsia" w:cstheme="minorEastAsia"/>
          <w:sz w:val="24"/>
        </w:rPr>
      </w:pPr>
      <w:r>
        <w:rPr>
          <w:rFonts w:asciiTheme="minorEastAsia" w:hAnsiTheme="minorEastAsia" w:cstheme="minorEastAsia" w:hint="eastAsia"/>
          <w:sz w:val="24"/>
        </w:rPr>
        <w:t>注意</w:t>
      </w:r>
      <w:r>
        <w:rPr>
          <w:rFonts w:asciiTheme="minorEastAsia" w:hAnsiTheme="minorEastAsia" w:cstheme="minorEastAsia"/>
          <w:sz w:val="24"/>
        </w:rPr>
        <w:t>:</w:t>
      </w:r>
      <w:r>
        <w:rPr>
          <w:rFonts w:asciiTheme="minorEastAsia" w:hAnsiTheme="minorEastAsia" w:cstheme="minorEastAsia" w:hint="eastAsia"/>
          <w:sz w:val="24"/>
        </w:rPr>
        <w:t>各级审批人在审批前需在系统中上传电子签名。</w:t>
      </w:r>
    </w:p>
    <w:p w:rsidR="00922CFA" w:rsidRDefault="00017E73">
      <w:pPr>
        <w:ind w:firstLine="480"/>
        <w:rPr>
          <w:rFonts w:asciiTheme="minorEastAsia" w:hAnsiTheme="minorEastAsia" w:cstheme="minorEastAsia"/>
          <w:sz w:val="24"/>
        </w:rPr>
      </w:pPr>
      <w:r>
        <w:rPr>
          <w:rFonts w:asciiTheme="minorEastAsia" w:hAnsiTheme="minorEastAsia" w:cstheme="minorEastAsia" w:hint="eastAsia"/>
          <w:sz w:val="24"/>
        </w:rPr>
        <w:t>申购业务审批流程如下图。</w:t>
      </w:r>
    </w:p>
    <w:p w:rsidR="00922CFA" w:rsidRDefault="00017E73">
      <w:pPr>
        <w:ind w:firstLine="480"/>
        <w:rPr>
          <w:rFonts w:asciiTheme="minorEastAsia" w:hAnsiTheme="minorEastAsia" w:cstheme="minorEastAsia"/>
          <w:sz w:val="24"/>
        </w:rPr>
      </w:pPr>
      <w:r>
        <w:rPr>
          <w:rFonts w:asciiTheme="minorEastAsia" w:hAnsiTheme="minorEastAsia"/>
          <w:sz w:val="24"/>
        </w:rPr>
        <w:object w:dxaOrig="8300" w:dyaOrig="4728">
          <v:shape id="_x0000_i1026" type="#_x0000_t75" alt="" style="width:414.6pt;height:236.15pt" o:ole="">
            <v:imagedata r:id="rId17" o:title=""/>
            <o:lock v:ext="edit" aspectratio="f"/>
          </v:shape>
          <o:OLEObject Type="Embed" ProgID="Visio.Drawing.15" ShapeID="_x0000_i1026" DrawAspect="Content" ObjectID="_1598099719" r:id="rId18"/>
        </w:object>
      </w:r>
    </w:p>
    <w:p w:rsidR="00922CFA" w:rsidRDefault="00017E73">
      <w:pPr>
        <w:ind w:firstLine="480"/>
        <w:rPr>
          <w:rFonts w:asciiTheme="minorEastAsia" w:hAnsiTheme="minorEastAsia" w:cstheme="minorEastAsia"/>
          <w:sz w:val="24"/>
        </w:rPr>
      </w:pPr>
      <w:r>
        <w:rPr>
          <w:rFonts w:asciiTheme="minorEastAsia" w:hAnsiTheme="minorEastAsia" w:cstheme="minorEastAsia" w:hint="eastAsia"/>
          <w:sz w:val="24"/>
        </w:rPr>
        <w:t>审核内容示例</w:t>
      </w:r>
    </w:p>
    <w:p w:rsidR="00922CFA" w:rsidRDefault="00922CFA">
      <w:pPr>
        <w:ind w:firstLine="480"/>
        <w:rPr>
          <w:rFonts w:asciiTheme="minorEastAsia" w:hAnsiTheme="minorEastAsia" w:cstheme="minorEastAsia"/>
          <w:sz w:val="24"/>
        </w:rPr>
      </w:pPr>
    </w:p>
    <w:p w:rsidR="00922CFA" w:rsidRDefault="00017E73" w:rsidP="00017E73">
      <w:pPr>
        <w:ind w:firstLine="420"/>
        <w:rPr>
          <w:rFonts w:asciiTheme="minorEastAsia" w:hAnsiTheme="minorEastAsia" w:cstheme="minorEastAsia"/>
          <w:sz w:val="24"/>
        </w:rPr>
      </w:pPr>
      <w:r>
        <w:rPr>
          <w:noProof/>
        </w:rPr>
        <w:drawing>
          <wp:inline distT="0" distB="0" distL="114300" distR="114300" wp14:anchorId="72445EAF" wp14:editId="43F14314">
            <wp:extent cx="5265420" cy="1343660"/>
            <wp:effectExtent l="0" t="0" r="7620" b="1270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9"/>
                    <a:stretch>
                      <a:fillRect/>
                    </a:stretch>
                  </pic:blipFill>
                  <pic:spPr>
                    <a:xfrm>
                      <a:off x="0" y="0"/>
                      <a:ext cx="5265420" cy="1343660"/>
                    </a:xfrm>
                    <a:prstGeom prst="rect">
                      <a:avLst/>
                    </a:prstGeom>
                    <a:noFill/>
                    <a:ln w="9525">
                      <a:noFill/>
                    </a:ln>
                  </pic:spPr>
                </pic:pic>
              </a:graphicData>
            </a:graphic>
          </wp:inline>
        </w:drawing>
      </w:r>
    </w:p>
    <w:p w:rsidR="00922CFA" w:rsidRDefault="00017E73">
      <w:pPr>
        <w:pStyle w:val="2"/>
      </w:pPr>
      <w:bookmarkStart w:id="10" w:name="_Toc517512734"/>
      <w:r>
        <w:rPr>
          <w:rFonts w:hint="eastAsia"/>
        </w:rPr>
        <w:t xml:space="preserve">2.3 </w:t>
      </w:r>
      <w:r>
        <w:rPr>
          <w:rFonts w:hint="eastAsia"/>
        </w:rPr>
        <w:t>自行采购</w:t>
      </w:r>
      <w:bookmarkEnd w:id="10"/>
    </w:p>
    <w:p w:rsidR="00922CFA" w:rsidRDefault="00017E73">
      <w:pPr>
        <w:ind w:firstLine="480"/>
        <w:rPr>
          <w:rFonts w:asciiTheme="minorEastAsia" w:hAnsiTheme="minorEastAsia" w:cstheme="minorEastAsia"/>
          <w:sz w:val="24"/>
          <w:shd w:val="clear" w:color="auto" w:fill="FAFDFF"/>
        </w:rPr>
      </w:pPr>
      <w:r>
        <w:rPr>
          <w:rFonts w:asciiTheme="minorEastAsia" w:hAnsiTheme="minorEastAsia" w:cstheme="minorEastAsia" w:hint="eastAsia"/>
          <w:sz w:val="24"/>
          <w:shd w:val="clear" w:color="auto" w:fill="FAFDFF"/>
        </w:rPr>
        <w:t>业务流程如下：</w:t>
      </w:r>
    </w:p>
    <w:p w:rsidR="00922CFA" w:rsidRDefault="00017E73">
      <w:pPr>
        <w:ind w:firstLine="480"/>
        <w:jc w:val="center"/>
        <w:rPr>
          <w:rFonts w:asciiTheme="minorEastAsia" w:hAnsiTheme="minorEastAsia" w:cstheme="minorEastAsia"/>
          <w:sz w:val="24"/>
          <w:shd w:val="clear" w:color="auto" w:fill="FAFDFF"/>
        </w:rPr>
      </w:pPr>
      <w:r>
        <w:rPr>
          <w:rFonts w:asciiTheme="minorEastAsia" w:hAnsiTheme="minorEastAsia" w:cstheme="minorEastAsia" w:hint="eastAsia"/>
          <w:sz w:val="24"/>
        </w:rPr>
        <w:object w:dxaOrig="7934" w:dyaOrig="3084">
          <v:shape id="_x0000_i1027" type="#_x0000_t75" style="width:396.7pt;height:154.5pt" o:ole="">
            <v:imagedata r:id="rId20" o:title=""/>
            <o:lock v:ext="edit" aspectratio="f"/>
          </v:shape>
          <o:OLEObject Type="Embed" ProgID="Visio.Drawing.15" ShapeID="_x0000_i1027" DrawAspect="Content" ObjectID="_1598099720" r:id="rId21"/>
        </w:object>
      </w:r>
    </w:p>
    <w:p w:rsidR="00922CFA" w:rsidRDefault="00017E73">
      <w:pPr>
        <w:ind w:firstLine="480"/>
        <w:rPr>
          <w:rFonts w:asciiTheme="minorEastAsia" w:hAnsiTheme="minorEastAsia" w:cstheme="minorEastAsia"/>
          <w:sz w:val="24"/>
          <w:shd w:val="clear" w:color="auto" w:fill="FAFDFF"/>
        </w:rPr>
      </w:pPr>
      <w:r>
        <w:rPr>
          <w:rFonts w:asciiTheme="minorEastAsia" w:hAnsiTheme="minorEastAsia" w:cstheme="minorEastAsia" w:hint="eastAsia"/>
          <w:sz w:val="24"/>
          <w:shd w:val="clear" w:color="auto" w:fill="FAFDFF"/>
        </w:rPr>
        <w:t>自行采购申请入口：</w:t>
      </w:r>
    </w:p>
    <w:p w:rsidR="00922CFA" w:rsidRDefault="00017E73">
      <w:pPr>
        <w:ind w:firstLine="480"/>
        <w:rPr>
          <w:rFonts w:asciiTheme="minorEastAsia" w:hAnsiTheme="minorEastAsia" w:cstheme="minorEastAsia"/>
          <w:sz w:val="24"/>
        </w:rPr>
      </w:pPr>
      <w:r>
        <w:rPr>
          <w:rFonts w:asciiTheme="minorEastAsia" w:hAnsiTheme="minorEastAsia" w:cstheme="minorEastAsia"/>
          <w:noProof/>
          <w:sz w:val="24"/>
        </w:rPr>
        <w:drawing>
          <wp:inline distT="0" distB="0" distL="114300" distR="114300" wp14:anchorId="19A73880" wp14:editId="3F2F3EFF">
            <wp:extent cx="4735830" cy="2167890"/>
            <wp:effectExtent l="0" t="0" r="0" b="0"/>
            <wp:docPr id="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pic:cNvPicPr>
                      <a:picLocks noChangeAspect="1"/>
                    </pic:cNvPicPr>
                  </pic:nvPicPr>
                  <pic:blipFill>
                    <a:blip r:embed="rId22" cstate="print"/>
                    <a:stretch>
                      <a:fillRect/>
                    </a:stretch>
                  </pic:blipFill>
                  <pic:spPr>
                    <a:xfrm>
                      <a:off x="0" y="0"/>
                      <a:ext cx="4739390" cy="2169795"/>
                    </a:xfrm>
                    <a:prstGeom prst="rect">
                      <a:avLst/>
                    </a:prstGeom>
                    <a:noFill/>
                    <a:ln w="9525">
                      <a:noFill/>
                    </a:ln>
                  </pic:spPr>
                </pic:pic>
              </a:graphicData>
            </a:graphic>
          </wp:inline>
        </w:drawing>
      </w:r>
    </w:p>
    <w:p w:rsidR="00922CFA" w:rsidRDefault="00922CFA">
      <w:pPr>
        <w:ind w:firstLine="480"/>
        <w:rPr>
          <w:rFonts w:asciiTheme="minorEastAsia" w:hAnsiTheme="minorEastAsia" w:cstheme="minorEastAsia"/>
          <w:sz w:val="24"/>
        </w:rPr>
      </w:pPr>
    </w:p>
    <w:p w:rsidR="00922CFA" w:rsidRDefault="00017E73">
      <w:pPr>
        <w:pStyle w:val="2"/>
      </w:pPr>
      <w:bookmarkStart w:id="11" w:name="_Toc517512735"/>
      <w:r>
        <w:rPr>
          <w:rFonts w:hint="eastAsia"/>
        </w:rPr>
        <w:t xml:space="preserve">2.4 </w:t>
      </w:r>
      <w:r>
        <w:rPr>
          <w:rFonts w:hint="eastAsia"/>
        </w:rPr>
        <w:t>网上竞价</w:t>
      </w:r>
      <w:bookmarkEnd w:id="11"/>
    </w:p>
    <w:p w:rsidR="00922CFA" w:rsidRDefault="00017E73">
      <w:pPr>
        <w:ind w:firstLine="480"/>
        <w:rPr>
          <w:rFonts w:asciiTheme="minorEastAsia" w:hAnsiTheme="minorEastAsia" w:cstheme="minorEastAsia"/>
          <w:sz w:val="24"/>
          <w:shd w:val="clear" w:color="auto" w:fill="FAFDFF"/>
        </w:rPr>
      </w:pPr>
      <w:r>
        <w:rPr>
          <w:rFonts w:asciiTheme="minorEastAsia" w:hAnsiTheme="minorEastAsia" w:cstheme="minorEastAsia" w:hint="eastAsia"/>
          <w:sz w:val="24"/>
          <w:shd w:val="clear" w:color="auto" w:fill="FAFDFF"/>
        </w:rPr>
        <w:t>网上竞价的优势在于：采购周期短、采购成本低、竞争充分、公平公正公开、</w:t>
      </w:r>
      <w:proofErr w:type="gramStart"/>
      <w:r>
        <w:rPr>
          <w:rFonts w:asciiTheme="minorEastAsia" w:hAnsiTheme="minorEastAsia" w:cstheme="minorEastAsia" w:hint="eastAsia"/>
          <w:sz w:val="24"/>
          <w:shd w:val="clear" w:color="auto" w:fill="FAFDFF"/>
        </w:rPr>
        <w:t>透明可</w:t>
      </w:r>
      <w:proofErr w:type="gramEnd"/>
      <w:r>
        <w:rPr>
          <w:rFonts w:asciiTheme="minorEastAsia" w:hAnsiTheme="minorEastAsia" w:cstheme="minorEastAsia" w:hint="eastAsia"/>
          <w:sz w:val="24"/>
          <w:shd w:val="clear" w:color="auto" w:fill="FAFDFF"/>
        </w:rPr>
        <w:t>追溯。</w:t>
      </w:r>
      <w:r>
        <w:rPr>
          <w:rFonts w:asciiTheme="minorEastAsia" w:hAnsiTheme="minorEastAsia" w:cstheme="minorEastAsia"/>
          <w:sz w:val="24"/>
          <w:shd w:val="clear" w:color="auto" w:fill="FAFDFF"/>
        </w:rPr>
        <w:t xml:space="preserve"> </w:t>
      </w:r>
      <w:r>
        <w:rPr>
          <w:rFonts w:asciiTheme="minorEastAsia" w:hAnsiTheme="minorEastAsia" w:cstheme="minorEastAsia" w:hint="eastAsia"/>
          <w:sz w:val="24"/>
          <w:shd w:val="clear" w:color="auto" w:fill="FAFDFF"/>
        </w:rPr>
        <w:t>系统自动发布竞价公告，</w:t>
      </w:r>
      <w:proofErr w:type="gramStart"/>
      <w:r>
        <w:rPr>
          <w:rFonts w:asciiTheme="minorEastAsia" w:hAnsiTheme="minorEastAsia" w:cstheme="minorEastAsia" w:hint="eastAsia"/>
          <w:sz w:val="24"/>
          <w:shd w:val="clear" w:color="auto" w:fill="FAFDFF"/>
        </w:rPr>
        <w:t>供应商线上</w:t>
      </w:r>
      <w:proofErr w:type="gramEnd"/>
      <w:r>
        <w:rPr>
          <w:rFonts w:asciiTheme="minorEastAsia" w:hAnsiTheme="minorEastAsia" w:cstheme="minorEastAsia" w:hint="eastAsia"/>
          <w:sz w:val="24"/>
          <w:shd w:val="clear" w:color="auto" w:fill="FAFDFF"/>
        </w:rPr>
        <w:t>报价，用户线上选标，发布竞价结果公示，生成制式合同。</w:t>
      </w:r>
    </w:p>
    <w:p w:rsidR="00922CFA" w:rsidRDefault="00017E73">
      <w:pPr>
        <w:ind w:firstLine="480"/>
        <w:rPr>
          <w:rFonts w:asciiTheme="minorEastAsia" w:hAnsiTheme="minorEastAsia" w:cstheme="minorEastAsia"/>
          <w:sz w:val="24"/>
          <w:shd w:val="clear" w:color="auto" w:fill="FAFDFF"/>
        </w:rPr>
      </w:pPr>
      <w:r>
        <w:rPr>
          <w:rFonts w:asciiTheme="minorEastAsia" w:hAnsiTheme="minorEastAsia" w:cstheme="minorEastAsia" w:hint="eastAsia"/>
          <w:sz w:val="24"/>
          <w:shd w:val="clear" w:color="auto" w:fill="FAFDFF"/>
        </w:rPr>
        <w:t>网上竞价系统主要流程如下：</w:t>
      </w:r>
    </w:p>
    <w:p w:rsidR="00922CFA" w:rsidRDefault="00017E73">
      <w:pPr>
        <w:ind w:firstLine="480"/>
        <w:rPr>
          <w:rFonts w:asciiTheme="minorEastAsia" w:hAnsiTheme="minorEastAsia" w:cstheme="minorEastAsia"/>
          <w:sz w:val="24"/>
        </w:rPr>
      </w:pPr>
      <w:r>
        <w:rPr>
          <w:rFonts w:asciiTheme="minorEastAsia" w:hAnsiTheme="minorEastAsia" w:cstheme="minorEastAsia" w:hint="eastAsia"/>
          <w:sz w:val="24"/>
        </w:rPr>
        <w:object w:dxaOrig="8300" w:dyaOrig="3084">
          <v:shape id="_x0000_i1028" type="#_x0000_t75" style="width:414.6pt;height:154.5pt" o:ole="">
            <v:imagedata r:id="rId23" o:title=""/>
            <o:lock v:ext="edit" aspectratio="f"/>
          </v:shape>
          <o:OLEObject Type="Embed" ProgID="Visio.Drawing.15" ShapeID="_x0000_i1028" DrawAspect="Content" ObjectID="_1598099721" r:id="rId24"/>
        </w:object>
      </w:r>
    </w:p>
    <w:p w:rsidR="00922CFA" w:rsidRDefault="00017E73">
      <w:pPr>
        <w:ind w:firstLine="480"/>
        <w:rPr>
          <w:rFonts w:asciiTheme="minorEastAsia" w:hAnsiTheme="minorEastAsia" w:cstheme="minorEastAsia"/>
          <w:sz w:val="24"/>
        </w:rPr>
      </w:pPr>
      <w:r>
        <w:rPr>
          <w:rFonts w:asciiTheme="minorEastAsia" w:hAnsiTheme="minorEastAsia" w:cstheme="minorEastAsia" w:hint="eastAsia"/>
          <w:sz w:val="24"/>
        </w:rPr>
        <w:t>竞价详情展示</w:t>
      </w:r>
    </w:p>
    <w:p w:rsidR="00922CFA" w:rsidRDefault="00017E73">
      <w:pPr>
        <w:ind w:firstLineChars="0" w:firstLine="0"/>
        <w:rPr>
          <w:rFonts w:asciiTheme="minorEastAsia" w:hAnsiTheme="minorEastAsia" w:cstheme="minorEastAsia"/>
          <w:sz w:val="24"/>
        </w:rPr>
      </w:pPr>
      <w:r>
        <w:rPr>
          <w:rFonts w:asciiTheme="minorEastAsia" w:hAnsiTheme="minorEastAsia" w:cstheme="minorEastAsia"/>
          <w:noProof/>
          <w:sz w:val="24"/>
        </w:rPr>
        <w:drawing>
          <wp:inline distT="0" distB="0" distL="114300" distR="114300" wp14:anchorId="129094D5" wp14:editId="4FAA5AD6">
            <wp:extent cx="4882515" cy="1914525"/>
            <wp:effectExtent l="0" t="0" r="0" b="0"/>
            <wp:docPr id="8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
                    <pic:cNvPicPr>
                      <a:picLocks noChangeAspect="1"/>
                    </pic:cNvPicPr>
                  </pic:nvPicPr>
                  <pic:blipFill>
                    <a:blip r:embed="rId25" cstate="print"/>
                    <a:stretch>
                      <a:fillRect/>
                    </a:stretch>
                  </pic:blipFill>
                  <pic:spPr>
                    <a:xfrm>
                      <a:off x="0" y="0"/>
                      <a:ext cx="4899523" cy="1921721"/>
                    </a:xfrm>
                    <a:prstGeom prst="rect">
                      <a:avLst/>
                    </a:prstGeom>
                    <a:noFill/>
                    <a:ln w="9525">
                      <a:noFill/>
                    </a:ln>
                  </pic:spPr>
                </pic:pic>
              </a:graphicData>
            </a:graphic>
          </wp:inline>
        </w:drawing>
      </w:r>
      <w:r>
        <w:rPr>
          <w:rFonts w:asciiTheme="minorEastAsia" w:hAnsiTheme="minorEastAsia"/>
          <w:noProof/>
          <w:sz w:val="24"/>
        </w:rPr>
        <w:drawing>
          <wp:inline distT="0" distB="0" distL="114300" distR="114300" wp14:anchorId="556BAB11" wp14:editId="1E8E9786">
            <wp:extent cx="4882515" cy="21120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4878219" cy="2110317"/>
                    </a:xfrm>
                    <a:prstGeom prst="rect">
                      <a:avLst/>
                    </a:prstGeom>
                    <a:noFill/>
                    <a:ln w="9525">
                      <a:noFill/>
                    </a:ln>
                  </pic:spPr>
                </pic:pic>
              </a:graphicData>
            </a:graphic>
          </wp:inline>
        </w:drawing>
      </w:r>
    </w:p>
    <w:p w:rsidR="00922CFA" w:rsidRDefault="00922CFA">
      <w:pPr>
        <w:ind w:firstLine="480"/>
        <w:rPr>
          <w:rFonts w:asciiTheme="minorEastAsia" w:hAnsiTheme="minorEastAsia" w:cstheme="minorEastAsia"/>
          <w:sz w:val="24"/>
        </w:rPr>
      </w:pPr>
    </w:p>
    <w:p w:rsidR="00922CFA" w:rsidRDefault="00922CFA">
      <w:pPr>
        <w:ind w:firstLine="480"/>
        <w:rPr>
          <w:rFonts w:asciiTheme="minorEastAsia" w:hAnsiTheme="minorEastAsia" w:cstheme="minorEastAsia"/>
          <w:sz w:val="24"/>
        </w:rPr>
      </w:pPr>
    </w:p>
    <w:p w:rsidR="00922CFA" w:rsidRDefault="00017E73">
      <w:pPr>
        <w:pStyle w:val="2"/>
      </w:pPr>
      <w:bookmarkStart w:id="12" w:name="_Toc517512736"/>
      <w:r>
        <w:rPr>
          <w:rFonts w:hint="eastAsia"/>
        </w:rPr>
        <w:t xml:space="preserve">2.5 </w:t>
      </w:r>
      <w:r>
        <w:rPr>
          <w:rFonts w:hint="eastAsia"/>
        </w:rPr>
        <w:t>询价采购</w:t>
      </w:r>
      <w:bookmarkEnd w:id="12"/>
    </w:p>
    <w:p w:rsidR="00922CFA" w:rsidRDefault="00017E73">
      <w:pPr>
        <w:ind w:firstLine="480"/>
        <w:rPr>
          <w:rFonts w:asciiTheme="minorEastAsia" w:hAnsiTheme="minorEastAsia" w:cstheme="minorEastAsia"/>
          <w:sz w:val="24"/>
        </w:rPr>
      </w:pPr>
      <w:r w:rsidRPr="00913DCB">
        <w:rPr>
          <w:rFonts w:asciiTheme="minorEastAsia" w:hAnsiTheme="minorEastAsia" w:cstheme="minorEastAsia" w:hint="eastAsia"/>
          <w:sz w:val="24"/>
        </w:rPr>
        <w:t>5万元≤单价或批量</w:t>
      </w:r>
      <w:r w:rsidRPr="00913DCB">
        <w:rPr>
          <w:rFonts w:asciiTheme="minorEastAsia" w:hAnsiTheme="minorEastAsia" w:cstheme="minorEastAsia"/>
          <w:sz w:val="24"/>
        </w:rPr>
        <w:t>&lt;</w:t>
      </w:r>
      <w:r w:rsidRPr="00913DCB">
        <w:rPr>
          <w:rFonts w:asciiTheme="minorEastAsia" w:hAnsiTheme="minorEastAsia" w:cstheme="minorEastAsia" w:hint="eastAsia"/>
          <w:sz w:val="24"/>
        </w:rPr>
        <w:t>1</w:t>
      </w:r>
      <w:r w:rsidRPr="00913DCB">
        <w:rPr>
          <w:rFonts w:asciiTheme="minorEastAsia" w:hAnsiTheme="minorEastAsia" w:cstheme="minorEastAsia"/>
          <w:sz w:val="24"/>
        </w:rPr>
        <w:t>0</w:t>
      </w:r>
      <w:r w:rsidRPr="00913DCB">
        <w:rPr>
          <w:rFonts w:asciiTheme="minorEastAsia" w:hAnsiTheme="minorEastAsia" w:cstheme="minorEastAsia" w:hint="eastAsia"/>
          <w:sz w:val="24"/>
        </w:rPr>
        <w:t>万元的家具，</w:t>
      </w:r>
      <w:r>
        <w:rPr>
          <w:rFonts w:asciiTheme="minorEastAsia" w:hAnsiTheme="minorEastAsia" w:cstheme="minorEastAsia" w:hint="eastAsia"/>
          <w:sz w:val="24"/>
        </w:rPr>
        <w:t>由用户从系统提交家具询价采购申请，经过经费负责人、单位分管领导和</w:t>
      </w:r>
      <w:r w:rsidR="002302FB">
        <w:rPr>
          <w:rFonts w:asciiTheme="minorEastAsia" w:hAnsiTheme="minorEastAsia" w:cstheme="minorEastAsia" w:hint="eastAsia"/>
          <w:sz w:val="24"/>
        </w:rPr>
        <w:t>资产处</w:t>
      </w:r>
      <w:r>
        <w:rPr>
          <w:rFonts w:asciiTheme="minorEastAsia" w:hAnsiTheme="minorEastAsia" w:cstheme="minorEastAsia" w:hint="eastAsia"/>
          <w:sz w:val="24"/>
        </w:rPr>
        <w:t>逐级审批，从系统发布询价采购公告，</w:t>
      </w:r>
      <w:r>
        <w:rPr>
          <w:rFonts w:asciiTheme="minorEastAsia" w:hAnsiTheme="minorEastAsia" w:cstheme="minorEastAsia" w:hint="eastAsia"/>
          <w:sz w:val="24"/>
        </w:rPr>
        <w:lastRenderedPageBreak/>
        <w:t>供应商在线报名，然后由用户单位和</w:t>
      </w:r>
      <w:r w:rsidR="002302FB">
        <w:rPr>
          <w:rFonts w:asciiTheme="minorEastAsia" w:hAnsiTheme="minorEastAsia" w:cstheme="minorEastAsia" w:hint="eastAsia"/>
          <w:sz w:val="24"/>
        </w:rPr>
        <w:t>资产处</w:t>
      </w:r>
      <w:r>
        <w:rPr>
          <w:rFonts w:asciiTheme="minorEastAsia" w:hAnsiTheme="minorEastAsia" w:cstheme="minorEastAsia" w:hint="eastAsia"/>
          <w:sz w:val="24"/>
        </w:rPr>
        <w:t>家具管理办公室组织开标，并将采购结果及评标结果录入系统，发布中标公告。</w:t>
      </w:r>
    </w:p>
    <w:p w:rsidR="00922CFA" w:rsidRDefault="00017E73">
      <w:pPr>
        <w:ind w:firstLine="480"/>
        <w:rPr>
          <w:rFonts w:asciiTheme="minorEastAsia" w:hAnsiTheme="minorEastAsia" w:cstheme="minorEastAsia"/>
          <w:sz w:val="24"/>
        </w:rPr>
      </w:pPr>
      <w:r>
        <w:rPr>
          <w:rFonts w:asciiTheme="minorEastAsia" w:hAnsiTheme="minorEastAsia" w:cstheme="minorEastAsia" w:hint="eastAsia"/>
          <w:sz w:val="24"/>
        </w:rPr>
        <w:t>询价采购过程一览：</w:t>
      </w:r>
    </w:p>
    <w:p w:rsidR="00922CFA" w:rsidRDefault="00017E73">
      <w:pPr>
        <w:ind w:firstLine="480"/>
        <w:jc w:val="center"/>
        <w:rPr>
          <w:rFonts w:asciiTheme="minorEastAsia" w:hAnsiTheme="minorEastAsia" w:cstheme="minorEastAsia"/>
          <w:sz w:val="24"/>
        </w:rPr>
      </w:pPr>
      <w:r>
        <w:rPr>
          <w:rFonts w:asciiTheme="minorEastAsia" w:hAnsiTheme="minorEastAsia"/>
          <w:noProof/>
          <w:sz w:val="24"/>
        </w:rPr>
        <w:drawing>
          <wp:inline distT="0" distB="0" distL="114300" distR="114300" wp14:anchorId="2FF0D0ED" wp14:editId="448BEFE3">
            <wp:extent cx="5046345"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a:stretch>
                      <a:fillRect/>
                    </a:stretch>
                  </pic:blipFill>
                  <pic:spPr>
                    <a:xfrm>
                      <a:off x="0" y="0"/>
                      <a:ext cx="5036120" cy="1730359"/>
                    </a:xfrm>
                    <a:prstGeom prst="rect">
                      <a:avLst/>
                    </a:prstGeom>
                    <a:noFill/>
                    <a:ln w="9525">
                      <a:noFill/>
                    </a:ln>
                  </pic:spPr>
                </pic:pic>
              </a:graphicData>
            </a:graphic>
          </wp:inline>
        </w:drawing>
      </w:r>
    </w:p>
    <w:p w:rsidR="00922CFA" w:rsidRDefault="00017E73">
      <w:pPr>
        <w:ind w:firstLine="480"/>
        <w:rPr>
          <w:rFonts w:asciiTheme="minorEastAsia" w:hAnsiTheme="minorEastAsia" w:cstheme="minorEastAsia"/>
          <w:sz w:val="24"/>
        </w:rPr>
      </w:pPr>
      <w:r>
        <w:rPr>
          <w:rFonts w:asciiTheme="minorEastAsia" w:hAnsiTheme="minorEastAsia" w:cstheme="minorEastAsia"/>
          <w:noProof/>
          <w:sz w:val="24"/>
        </w:rPr>
        <w:drawing>
          <wp:inline distT="0" distB="0" distL="114300" distR="114300" wp14:anchorId="477E9E7F" wp14:editId="5F934F78">
            <wp:extent cx="5046345" cy="2510155"/>
            <wp:effectExtent l="0" t="0" r="0" b="0"/>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pic:cNvPicPr>
                  </pic:nvPicPr>
                  <pic:blipFill>
                    <a:blip r:embed="rId28" cstate="print"/>
                    <a:stretch>
                      <a:fillRect/>
                    </a:stretch>
                  </pic:blipFill>
                  <pic:spPr>
                    <a:xfrm>
                      <a:off x="0" y="0"/>
                      <a:ext cx="5072629" cy="2523310"/>
                    </a:xfrm>
                    <a:prstGeom prst="rect">
                      <a:avLst/>
                    </a:prstGeom>
                    <a:noFill/>
                    <a:ln w="9525">
                      <a:noFill/>
                    </a:ln>
                  </pic:spPr>
                </pic:pic>
              </a:graphicData>
            </a:graphic>
          </wp:inline>
        </w:drawing>
      </w:r>
    </w:p>
    <w:p w:rsidR="00922CFA" w:rsidRDefault="00017E73">
      <w:pPr>
        <w:pStyle w:val="2"/>
      </w:pPr>
      <w:bookmarkStart w:id="13" w:name="_Toc517512737"/>
      <w:r>
        <w:rPr>
          <w:rFonts w:hint="eastAsia"/>
        </w:rPr>
        <w:t xml:space="preserve">2.6 </w:t>
      </w:r>
      <w:r>
        <w:rPr>
          <w:rFonts w:hint="eastAsia"/>
        </w:rPr>
        <w:t>招标采购</w:t>
      </w:r>
      <w:bookmarkEnd w:id="13"/>
    </w:p>
    <w:p w:rsidR="00922CFA" w:rsidRPr="00102F7C" w:rsidRDefault="00017E73">
      <w:pPr>
        <w:ind w:firstLine="480"/>
        <w:rPr>
          <w:rFonts w:asciiTheme="minorEastAsia" w:hAnsiTheme="minorEastAsia" w:cstheme="minorEastAsia"/>
          <w:sz w:val="24"/>
        </w:rPr>
      </w:pPr>
      <w:r w:rsidRPr="00102F7C">
        <w:rPr>
          <w:rFonts w:asciiTheme="minorEastAsia" w:hAnsiTheme="minorEastAsia" w:cstheme="minorEastAsia" w:hint="eastAsia"/>
          <w:sz w:val="24"/>
        </w:rPr>
        <w:t>单价或批量在1</w:t>
      </w:r>
      <w:r w:rsidRPr="00102F7C">
        <w:rPr>
          <w:rFonts w:asciiTheme="minorEastAsia" w:hAnsiTheme="minorEastAsia" w:cstheme="minorEastAsia"/>
          <w:sz w:val="24"/>
        </w:rPr>
        <w:t>0</w:t>
      </w:r>
      <w:r w:rsidRPr="00102F7C">
        <w:rPr>
          <w:rFonts w:asciiTheme="minorEastAsia" w:hAnsiTheme="minorEastAsia" w:cstheme="minorEastAsia" w:hint="eastAsia"/>
          <w:sz w:val="24"/>
        </w:rPr>
        <w:t>万元（含）以上设备家具采购项目由学校</w:t>
      </w:r>
      <w:r w:rsidR="00102F7C" w:rsidRPr="00102F7C">
        <w:rPr>
          <w:rFonts w:asciiTheme="minorEastAsia" w:hAnsiTheme="minorEastAsia" w:cstheme="minorEastAsia" w:hint="eastAsia"/>
          <w:sz w:val="24"/>
        </w:rPr>
        <w:t>招投标办公室</w:t>
      </w:r>
      <w:r w:rsidRPr="00102F7C">
        <w:rPr>
          <w:rFonts w:asciiTheme="minorEastAsia" w:hAnsiTheme="minorEastAsia" w:cstheme="minorEastAsia" w:hint="eastAsia"/>
          <w:sz w:val="24"/>
        </w:rPr>
        <w:t>组织招标采购。</w:t>
      </w:r>
    </w:p>
    <w:p w:rsidR="00922CFA" w:rsidRDefault="00017E73">
      <w:pPr>
        <w:ind w:firstLine="480"/>
        <w:rPr>
          <w:rFonts w:asciiTheme="minorEastAsia" w:hAnsiTheme="minorEastAsia"/>
          <w:sz w:val="24"/>
        </w:rPr>
      </w:pPr>
      <w:r>
        <w:rPr>
          <w:rFonts w:asciiTheme="minorEastAsia" w:hAnsiTheme="minorEastAsia" w:hint="eastAsia"/>
          <w:sz w:val="24"/>
        </w:rPr>
        <w:t>流程为：用户提交招标采购申请，上传论证相关材料，经费项目负责人、二级单位领导审核后，根据金额按权限，还需要</w:t>
      </w:r>
      <w:r w:rsidR="002302FB">
        <w:rPr>
          <w:rFonts w:asciiTheme="minorEastAsia" w:hAnsiTheme="minorEastAsia" w:hint="eastAsia"/>
          <w:sz w:val="24"/>
        </w:rPr>
        <w:t>资产处</w:t>
      </w:r>
      <w:r>
        <w:rPr>
          <w:rFonts w:asciiTheme="minorEastAsia" w:hAnsiTheme="minorEastAsia" w:hint="eastAsia"/>
          <w:sz w:val="24"/>
        </w:rPr>
        <w:t>及分管校领导逐级审批。待审批结束后推送至</w:t>
      </w:r>
      <w:r w:rsidR="00102F7C">
        <w:rPr>
          <w:rFonts w:asciiTheme="minorEastAsia" w:hAnsiTheme="minorEastAsia" w:hint="eastAsia"/>
          <w:sz w:val="24"/>
        </w:rPr>
        <w:t>招标办（招标系统）</w:t>
      </w:r>
      <w:r>
        <w:rPr>
          <w:rFonts w:asciiTheme="minorEastAsia" w:hAnsiTheme="minorEastAsia" w:hint="eastAsia"/>
          <w:sz w:val="24"/>
        </w:rPr>
        <w:t>进行招标，在</w:t>
      </w:r>
      <w:r w:rsidR="00102F7C">
        <w:rPr>
          <w:rFonts w:asciiTheme="minorEastAsia" w:hAnsiTheme="minorEastAsia" w:hint="eastAsia"/>
          <w:sz w:val="24"/>
        </w:rPr>
        <w:t>招标办（招标系统）</w:t>
      </w:r>
      <w:r>
        <w:rPr>
          <w:rFonts w:asciiTheme="minorEastAsia" w:hAnsiTheme="minorEastAsia" w:hint="eastAsia"/>
          <w:sz w:val="24"/>
        </w:rPr>
        <w:t>招标完成后，将采购结果推送至资产系统，进行合同签订。</w:t>
      </w:r>
    </w:p>
    <w:p w:rsidR="00922CFA" w:rsidRDefault="00017E73">
      <w:pPr>
        <w:ind w:firstLine="480"/>
        <w:rPr>
          <w:rFonts w:asciiTheme="minorEastAsia" w:hAnsiTheme="minorEastAsia"/>
          <w:sz w:val="24"/>
        </w:rPr>
      </w:pPr>
      <w:r>
        <w:rPr>
          <w:rFonts w:asciiTheme="minorEastAsia" w:hAnsiTheme="minorEastAsia" w:hint="eastAsia"/>
          <w:sz w:val="24"/>
        </w:rPr>
        <w:t>招标采购将实现与</w:t>
      </w:r>
      <w:r w:rsidR="00102F7C">
        <w:rPr>
          <w:rFonts w:asciiTheme="minorEastAsia" w:hAnsiTheme="minorEastAsia" w:hint="eastAsia"/>
          <w:sz w:val="24"/>
        </w:rPr>
        <w:t>未来的</w:t>
      </w:r>
      <w:r>
        <w:rPr>
          <w:rFonts w:asciiTheme="minorEastAsia" w:hAnsiTheme="minorEastAsia" w:hint="eastAsia"/>
          <w:sz w:val="24"/>
        </w:rPr>
        <w:t>招标系统的实时对接，做到让老师少登录，少填写，所有数据及附件都通过接口进行传输，尽量减少老师操作。</w:t>
      </w:r>
    </w:p>
    <w:p w:rsidR="00922CFA" w:rsidRPr="00784797" w:rsidRDefault="00017E73">
      <w:pPr>
        <w:pStyle w:val="2"/>
      </w:pPr>
      <w:bookmarkStart w:id="14" w:name="_Toc517512738"/>
      <w:r>
        <w:rPr>
          <w:rFonts w:hint="eastAsia"/>
        </w:rPr>
        <w:lastRenderedPageBreak/>
        <w:t>2.</w:t>
      </w:r>
      <w:r w:rsidRPr="00784797">
        <w:rPr>
          <w:rFonts w:hint="eastAsia"/>
        </w:rPr>
        <w:t xml:space="preserve">7 </w:t>
      </w:r>
      <w:r w:rsidRPr="00784797">
        <w:rPr>
          <w:rFonts w:hint="eastAsia"/>
        </w:rPr>
        <w:t>合同管理</w:t>
      </w:r>
      <w:bookmarkEnd w:id="14"/>
    </w:p>
    <w:p w:rsidR="00922CFA" w:rsidRPr="00784797" w:rsidRDefault="00017E73">
      <w:pPr>
        <w:ind w:firstLine="480"/>
        <w:rPr>
          <w:rFonts w:asciiTheme="minorEastAsia" w:hAnsiTheme="minorEastAsia" w:cstheme="minorEastAsia"/>
          <w:sz w:val="24"/>
        </w:rPr>
      </w:pPr>
      <w:r w:rsidRPr="00784797">
        <w:rPr>
          <w:rFonts w:asciiTheme="minorEastAsia" w:hAnsiTheme="minorEastAsia" w:cstheme="minorEastAsia" w:hint="eastAsia"/>
          <w:sz w:val="24"/>
        </w:rPr>
        <w:t>系统将按照学校合同模板自动生成制式采购合同，用户只需在合同页面，打印合同即可，</w:t>
      </w:r>
    </w:p>
    <w:p w:rsidR="00922CFA" w:rsidRPr="00017E73" w:rsidRDefault="00017E73">
      <w:pPr>
        <w:ind w:firstLine="480"/>
        <w:rPr>
          <w:rFonts w:asciiTheme="minorEastAsia" w:hAnsiTheme="minorEastAsia" w:cstheme="minorEastAsia"/>
          <w:color w:val="FF0000"/>
          <w:sz w:val="24"/>
        </w:rPr>
      </w:pPr>
      <w:r w:rsidRPr="00784797">
        <w:rPr>
          <w:rFonts w:asciiTheme="minorEastAsia" w:hAnsiTheme="minorEastAsia" w:cstheme="minorEastAsia" w:hint="eastAsia"/>
          <w:sz w:val="24"/>
        </w:rPr>
        <w:t>合同样式如下</w:t>
      </w:r>
      <w:r w:rsidRPr="00017E73">
        <w:rPr>
          <w:rFonts w:asciiTheme="minorEastAsia" w:hAnsiTheme="minorEastAsia" w:cstheme="minorEastAsia" w:hint="eastAsia"/>
          <w:color w:val="FF0000"/>
          <w:sz w:val="24"/>
        </w:rPr>
        <w:t>：</w:t>
      </w:r>
    </w:p>
    <w:p w:rsidR="00922CFA" w:rsidRDefault="00017E73">
      <w:pPr>
        <w:ind w:firstLineChars="0" w:firstLine="0"/>
        <w:rPr>
          <w:rFonts w:asciiTheme="minorEastAsia" w:hAnsiTheme="minorEastAsia" w:cstheme="minorEastAsia"/>
          <w:sz w:val="24"/>
        </w:rPr>
      </w:pPr>
      <w:r>
        <w:rPr>
          <w:rFonts w:asciiTheme="minorEastAsia" w:hAnsiTheme="minorEastAsia"/>
          <w:noProof/>
          <w:sz w:val="24"/>
        </w:rPr>
        <w:drawing>
          <wp:inline distT="0" distB="0" distL="114300" distR="114300" wp14:anchorId="679223C9" wp14:editId="6C73B3C1">
            <wp:extent cx="4933950" cy="2129155"/>
            <wp:effectExtent l="0" t="0" r="0"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9"/>
                    <a:stretch>
                      <a:fillRect/>
                    </a:stretch>
                  </pic:blipFill>
                  <pic:spPr>
                    <a:xfrm>
                      <a:off x="0" y="0"/>
                      <a:ext cx="4942616" cy="2132965"/>
                    </a:xfrm>
                    <a:prstGeom prst="rect">
                      <a:avLst/>
                    </a:prstGeom>
                    <a:noFill/>
                    <a:ln w="9525">
                      <a:noFill/>
                    </a:ln>
                  </pic:spPr>
                </pic:pic>
              </a:graphicData>
            </a:graphic>
          </wp:inline>
        </w:drawing>
      </w:r>
      <w:r>
        <w:rPr>
          <w:rFonts w:asciiTheme="minorEastAsia" w:hAnsiTheme="minorEastAsia" w:cstheme="minorEastAsia"/>
          <w:noProof/>
          <w:sz w:val="24"/>
        </w:rPr>
        <w:drawing>
          <wp:inline distT="0" distB="0" distL="114300" distR="114300" wp14:anchorId="2DC3D5DF" wp14:editId="4CF08EEC">
            <wp:extent cx="5149850" cy="2587625"/>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30" cstate="print"/>
                    <a:stretch>
                      <a:fillRect/>
                    </a:stretch>
                  </pic:blipFill>
                  <pic:spPr>
                    <a:xfrm>
                      <a:off x="0" y="0"/>
                      <a:ext cx="5162405" cy="2594233"/>
                    </a:xfrm>
                    <a:prstGeom prst="rect">
                      <a:avLst/>
                    </a:prstGeom>
                    <a:noFill/>
                    <a:ln w="9525">
                      <a:noFill/>
                    </a:ln>
                  </pic:spPr>
                </pic:pic>
              </a:graphicData>
            </a:graphic>
          </wp:inline>
        </w:drawing>
      </w:r>
    </w:p>
    <w:p w:rsidR="00922CFA" w:rsidRDefault="00017E73">
      <w:pPr>
        <w:pStyle w:val="2"/>
      </w:pPr>
      <w:bookmarkStart w:id="15" w:name="_Toc517512739"/>
      <w:r>
        <w:rPr>
          <w:rFonts w:hint="eastAsia"/>
        </w:rPr>
        <w:t xml:space="preserve">2.8 </w:t>
      </w:r>
      <w:r>
        <w:rPr>
          <w:rFonts w:hint="eastAsia"/>
        </w:rPr>
        <w:t>资产验收</w:t>
      </w:r>
      <w:bookmarkEnd w:id="15"/>
    </w:p>
    <w:p w:rsidR="00922CFA" w:rsidRDefault="00017E73">
      <w:pPr>
        <w:ind w:firstLine="480"/>
        <w:rPr>
          <w:rFonts w:asciiTheme="minorEastAsia" w:hAnsiTheme="minorEastAsia" w:cstheme="minorEastAsia"/>
          <w:sz w:val="24"/>
        </w:rPr>
      </w:pPr>
      <w:r>
        <w:rPr>
          <w:rFonts w:asciiTheme="minorEastAsia" w:hAnsiTheme="minorEastAsia" w:cstheme="minorEastAsia" w:hint="eastAsia"/>
          <w:sz w:val="24"/>
        </w:rPr>
        <w:t>当设备家具到货后，达到验收条件时，用户可在系统中提交设备家具验收或由供应商发起验收申请，其中</w:t>
      </w:r>
      <w:r w:rsidRPr="002E6914">
        <w:rPr>
          <w:rFonts w:asciiTheme="minorEastAsia" w:hAnsiTheme="minorEastAsia" w:cstheme="minorEastAsia" w:hint="eastAsia"/>
          <w:sz w:val="24"/>
        </w:rPr>
        <w:t>：</w:t>
      </w:r>
      <w:r w:rsidRPr="002E6914">
        <w:rPr>
          <w:rFonts w:asciiTheme="minorEastAsia" w:hAnsiTheme="minorEastAsia" w:cstheme="minorEastAsia"/>
          <w:sz w:val="24"/>
        </w:rPr>
        <w:t>40</w:t>
      </w:r>
      <w:r w:rsidRPr="00102F7C">
        <w:rPr>
          <w:rFonts w:asciiTheme="minorEastAsia" w:hAnsiTheme="minorEastAsia" w:cstheme="minorEastAsia" w:hint="eastAsia"/>
          <w:sz w:val="24"/>
        </w:rPr>
        <w:t>万元以下设备由单位自行组织验收，</w:t>
      </w:r>
      <w:r w:rsidRPr="00102F7C">
        <w:rPr>
          <w:rFonts w:asciiTheme="minorEastAsia" w:hAnsiTheme="minorEastAsia" w:cstheme="minorEastAsia"/>
          <w:sz w:val="24"/>
        </w:rPr>
        <w:t>40</w:t>
      </w:r>
      <w:r w:rsidRPr="00102F7C">
        <w:rPr>
          <w:rFonts w:asciiTheme="minorEastAsia" w:hAnsiTheme="minorEastAsia" w:cstheme="minorEastAsia" w:hint="eastAsia"/>
          <w:sz w:val="24"/>
        </w:rPr>
        <w:t>万元以上需设备科同意后方可验收。</w:t>
      </w:r>
      <w:r>
        <w:rPr>
          <w:rFonts w:asciiTheme="minorEastAsia" w:hAnsiTheme="minorEastAsia" w:cstheme="minorEastAsia" w:hint="eastAsia"/>
          <w:sz w:val="24"/>
        </w:rPr>
        <w:t>通过这两种方式的验收可将采购结果数据流转到设备家具建账，减少了老师建账业务信息的录入，同时保证了建账信息与采购信息的一致性。</w:t>
      </w:r>
    </w:p>
    <w:p w:rsidR="00922CFA" w:rsidRDefault="00017E73">
      <w:pPr>
        <w:pStyle w:val="2"/>
      </w:pPr>
      <w:bookmarkStart w:id="16" w:name="_Toc517512740"/>
      <w:r>
        <w:rPr>
          <w:rFonts w:hint="eastAsia"/>
        </w:rPr>
        <w:lastRenderedPageBreak/>
        <w:t xml:space="preserve">2.9 </w:t>
      </w:r>
      <w:r>
        <w:rPr>
          <w:rFonts w:hint="eastAsia"/>
        </w:rPr>
        <w:t>外贸管理</w:t>
      </w:r>
      <w:bookmarkEnd w:id="16"/>
    </w:p>
    <w:p w:rsidR="00922CFA" w:rsidRDefault="00017E73">
      <w:pPr>
        <w:ind w:firstLine="480"/>
        <w:rPr>
          <w:rFonts w:asciiTheme="minorEastAsia" w:hAnsiTheme="minorEastAsia" w:cstheme="minorEastAsia"/>
          <w:sz w:val="24"/>
        </w:rPr>
      </w:pPr>
      <w:r>
        <w:rPr>
          <w:rFonts w:asciiTheme="minorEastAsia" w:hAnsiTheme="minorEastAsia" w:cstheme="minorEastAsia" w:hint="eastAsia"/>
          <w:sz w:val="24"/>
        </w:rPr>
        <w:t>外贸代理模块将外贸业务也纳入了系统进行管理，形成申购用户，外贸代理商，管理部门三方信息的交互。外贸代理商将外贸业务的进程以及相关附件材料录入系统，让以后用户也可登录系统实时了解整个外贸业务进程。</w:t>
      </w:r>
      <w:r>
        <w:rPr>
          <w:rFonts w:asciiTheme="minorEastAsia" w:hAnsiTheme="minorEastAsia" w:cstheme="minorEastAsia"/>
          <w:sz w:val="24"/>
        </w:rPr>
        <w:t xml:space="preserve"> </w:t>
      </w:r>
    </w:p>
    <w:p w:rsidR="00922CFA" w:rsidRDefault="00017E73">
      <w:pPr>
        <w:ind w:firstLine="480"/>
        <w:rPr>
          <w:rFonts w:asciiTheme="minorEastAsia" w:hAnsiTheme="minorEastAsia" w:cstheme="minorEastAsia"/>
          <w:sz w:val="24"/>
        </w:rPr>
      </w:pPr>
      <w:r>
        <w:rPr>
          <w:rFonts w:asciiTheme="minorEastAsia" w:hAnsiTheme="minorEastAsia" w:cstheme="minorEastAsia" w:hint="eastAsia"/>
          <w:sz w:val="24"/>
        </w:rPr>
        <w:t>业务流程：</w:t>
      </w:r>
    </w:p>
    <w:p w:rsidR="00922CFA" w:rsidRDefault="00017E73">
      <w:pPr>
        <w:ind w:firstLine="480"/>
        <w:rPr>
          <w:rFonts w:asciiTheme="minorEastAsia" w:hAnsiTheme="minorEastAsia" w:cstheme="minorEastAsia"/>
          <w:sz w:val="24"/>
        </w:rPr>
      </w:pPr>
      <w:r>
        <w:rPr>
          <w:rFonts w:asciiTheme="minorEastAsia" w:hAnsiTheme="minorEastAsia" w:cstheme="minorEastAsia" w:hint="eastAsia"/>
          <w:sz w:val="24"/>
        </w:rPr>
        <w:object w:dxaOrig="7051" w:dyaOrig="924">
          <v:shape id="_x0000_i1029" type="#_x0000_t75" style="width:352.55pt;height:46.5pt" o:ole="">
            <v:imagedata r:id="rId31" o:title=""/>
            <o:lock v:ext="edit" aspectratio="f"/>
          </v:shape>
          <o:OLEObject Type="Embed" ProgID="Visio.Drawing.15" ShapeID="_x0000_i1029" DrawAspect="Content" ObjectID="_1598099722" r:id="rId32"/>
        </w:object>
      </w:r>
    </w:p>
    <w:p w:rsidR="00922CFA" w:rsidRDefault="00017E73">
      <w:pPr>
        <w:ind w:firstLine="480"/>
        <w:rPr>
          <w:rFonts w:asciiTheme="minorEastAsia" w:hAnsiTheme="minorEastAsia" w:cstheme="minorEastAsia"/>
          <w:sz w:val="24"/>
        </w:rPr>
      </w:pPr>
      <w:r>
        <w:rPr>
          <w:rFonts w:asciiTheme="minorEastAsia" w:hAnsiTheme="minorEastAsia" w:cstheme="minorEastAsia" w:hint="eastAsia"/>
          <w:sz w:val="24"/>
        </w:rPr>
        <w:t>外贸办理详情。</w:t>
      </w:r>
    </w:p>
    <w:p w:rsidR="00922CFA" w:rsidRDefault="00017E73">
      <w:pPr>
        <w:ind w:firstLine="480"/>
        <w:rPr>
          <w:rFonts w:asciiTheme="minorEastAsia" w:hAnsiTheme="minorEastAsia" w:cstheme="minorEastAsia"/>
          <w:sz w:val="24"/>
        </w:rPr>
      </w:pPr>
      <w:r>
        <w:rPr>
          <w:rFonts w:asciiTheme="minorEastAsia" w:hAnsiTheme="minorEastAsia" w:cstheme="minorEastAsia"/>
          <w:noProof/>
          <w:sz w:val="24"/>
        </w:rPr>
        <w:drawing>
          <wp:inline distT="0" distB="0" distL="114300" distR="114300" wp14:anchorId="43A7D571" wp14:editId="18B4247F">
            <wp:extent cx="4490085" cy="1897380"/>
            <wp:effectExtent l="0" t="0" r="5715" b="762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33" cstate="print"/>
                    <a:stretch>
                      <a:fillRect/>
                    </a:stretch>
                  </pic:blipFill>
                  <pic:spPr>
                    <a:xfrm>
                      <a:off x="0" y="0"/>
                      <a:ext cx="4490085" cy="1897380"/>
                    </a:xfrm>
                    <a:prstGeom prst="rect">
                      <a:avLst/>
                    </a:prstGeom>
                    <a:noFill/>
                    <a:ln w="9525">
                      <a:noFill/>
                    </a:ln>
                  </pic:spPr>
                </pic:pic>
              </a:graphicData>
            </a:graphic>
          </wp:inline>
        </w:drawing>
      </w:r>
    </w:p>
    <w:p w:rsidR="00922CFA" w:rsidRDefault="00017E73">
      <w:pPr>
        <w:pStyle w:val="2"/>
      </w:pPr>
      <w:bookmarkStart w:id="17" w:name="_Toc517512741"/>
      <w:r>
        <w:rPr>
          <w:rFonts w:hint="eastAsia"/>
        </w:rPr>
        <w:t xml:space="preserve">2.10 </w:t>
      </w:r>
      <w:r>
        <w:rPr>
          <w:rFonts w:hint="eastAsia"/>
        </w:rPr>
        <w:t>供应商管理</w:t>
      </w:r>
      <w:bookmarkEnd w:id="17"/>
      <w:r>
        <w:t xml:space="preserve"> </w:t>
      </w:r>
    </w:p>
    <w:p w:rsidR="00922CFA" w:rsidRDefault="00017E73">
      <w:pPr>
        <w:ind w:firstLine="480"/>
        <w:jc w:val="left"/>
        <w:rPr>
          <w:rFonts w:asciiTheme="minorEastAsia" w:hAnsiTheme="minorEastAsia" w:cstheme="minorEastAsia"/>
          <w:sz w:val="24"/>
        </w:rPr>
      </w:pPr>
      <w:r>
        <w:rPr>
          <w:rFonts w:asciiTheme="minorEastAsia" w:hAnsiTheme="minorEastAsia" w:cstheme="minorEastAsia" w:hint="eastAsia"/>
          <w:sz w:val="24"/>
        </w:rPr>
        <w:t>供应商登录系统后，进行实名认证，将企业认证授权函、三证合一营业执照、法人身份证（正反面）、相关行业的相关资质等原件的扫描件添加上传到系统中。请务必及时上传以备审核，否则无法参与系统竞价和招标。</w:t>
      </w:r>
    </w:p>
    <w:p w:rsidR="00922CFA" w:rsidRDefault="00017E73">
      <w:pPr>
        <w:ind w:firstLineChars="83" w:firstLine="199"/>
        <w:rPr>
          <w:rFonts w:asciiTheme="minorEastAsia" w:hAnsiTheme="minorEastAsia" w:cstheme="minorEastAsia"/>
          <w:sz w:val="24"/>
        </w:rPr>
      </w:pPr>
      <w:r>
        <w:rPr>
          <w:rFonts w:asciiTheme="minorEastAsia" w:hAnsiTheme="minorEastAsia"/>
          <w:noProof/>
          <w:sz w:val="24"/>
        </w:rPr>
        <w:drawing>
          <wp:inline distT="0" distB="0" distL="114300" distR="114300" wp14:anchorId="51E8EAD0" wp14:editId="6F84FCC2">
            <wp:extent cx="5276215" cy="2657475"/>
            <wp:effectExtent l="0" t="0" r="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34"/>
                    <a:stretch>
                      <a:fillRect/>
                    </a:stretch>
                  </pic:blipFill>
                  <pic:spPr>
                    <a:xfrm>
                      <a:off x="0" y="0"/>
                      <a:ext cx="5273040" cy="2655557"/>
                    </a:xfrm>
                    <a:prstGeom prst="rect">
                      <a:avLst/>
                    </a:prstGeom>
                    <a:noFill/>
                    <a:ln w="9525">
                      <a:noFill/>
                    </a:ln>
                  </pic:spPr>
                </pic:pic>
              </a:graphicData>
            </a:graphic>
          </wp:inline>
        </w:drawing>
      </w:r>
    </w:p>
    <w:p w:rsidR="00922CFA" w:rsidRDefault="00017E73">
      <w:pPr>
        <w:pStyle w:val="1"/>
      </w:pPr>
      <w:bookmarkStart w:id="18" w:name="_Toc517512742"/>
      <w:r>
        <w:rPr>
          <w:rFonts w:hint="eastAsia"/>
        </w:rPr>
        <w:lastRenderedPageBreak/>
        <w:t>设备家具管理</w:t>
      </w:r>
      <w:bookmarkEnd w:id="18"/>
    </w:p>
    <w:p w:rsidR="00922CFA" w:rsidRDefault="00017E73">
      <w:pPr>
        <w:pStyle w:val="2"/>
      </w:pPr>
      <w:bookmarkStart w:id="19" w:name="_Toc517467969"/>
      <w:bookmarkStart w:id="20" w:name="_Toc517512743"/>
      <w:r>
        <w:rPr>
          <w:rFonts w:hint="eastAsia"/>
        </w:rPr>
        <w:t>3.1</w:t>
      </w:r>
      <w:r>
        <w:t>资产账目</w:t>
      </w:r>
      <w:bookmarkEnd w:id="19"/>
      <w:bookmarkEnd w:id="20"/>
    </w:p>
    <w:p w:rsidR="00922CFA" w:rsidRDefault="00017E73">
      <w:pPr>
        <w:pStyle w:val="3"/>
      </w:pPr>
      <w:bookmarkStart w:id="21" w:name="_Toc517467970"/>
      <w:bookmarkStart w:id="22" w:name="_Toc517512744"/>
      <w:r>
        <w:rPr>
          <w:rFonts w:hint="eastAsia"/>
        </w:rPr>
        <w:t xml:space="preserve">3.1.1 </w:t>
      </w:r>
      <w:r>
        <w:rPr>
          <w:rFonts w:hint="eastAsia"/>
        </w:rPr>
        <w:t>个人资产查询</w:t>
      </w:r>
      <w:bookmarkEnd w:id="21"/>
      <w:bookmarkEnd w:id="22"/>
    </w:p>
    <w:p w:rsidR="00922CFA" w:rsidRDefault="00017E73">
      <w:pPr>
        <w:ind w:firstLineChars="100" w:firstLine="240"/>
        <w:rPr>
          <w:rFonts w:ascii="宋体" w:hAnsi="宋体"/>
        </w:rPr>
      </w:pPr>
      <w:r>
        <w:rPr>
          <w:rFonts w:ascii="宋体" w:hAnsi="宋体" w:hint="eastAsia"/>
          <w:sz w:val="24"/>
        </w:rPr>
        <w:t>个人资产查询是用于老师查询自己名下所领用的资产，老师登录平台后，点击【我领用的资产】，查看自己名下的资产，如图所示：</w:t>
      </w:r>
    </w:p>
    <w:p w:rsidR="00922CFA" w:rsidRDefault="00017E73">
      <w:pPr>
        <w:ind w:firstLineChars="95" w:firstLine="199"/>
      </w:pPr>
      <w:r>
        <w:rPr>
          <w:noProof/>
        </w:rPr>
        <w:drawing>
          <wp:inline distT="0" distB="0" distL="0" distR="0" wp14:anchorId="5BE19E74" wp14:editId="7988AB44">
            <wp:extent cx="5274310" cy="2394585"/>
            <wp:effectExtent l="0" t="0" r="254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a:stretch>
                      <a:fillRect/>
                    </a:stretch>
                  </pic:blipFill>
                  <pic:spPr>
                    <a:xfrm>
                      <a:off x="0" y="0"/>
                      <a:ext cx="5274310" cy="2394585"/>
                    </a:xfrm>
                    <a:prstGeom prst="rect">
                      <a:avLst/>
                    </a:prstGeom>
                  </pic:spPr>
                </pic:pic>
              </a:graphicData>
            </a:graphic>
          </wp:inline>
        </w:drawing>
      </w:r>
    </w:p>
    <w:p w:rsidR="00922CFA" w:rsidRDefault="00017E73">
      <w:pPr>
        <w:ind w:firstLineChars="100" w:firstLine="240"/>
        <w:rPr>
          <w:rFonts w:ascii="宋体" w:hAnsi="宋体"/>
          <w:sz w:val="24"/>
        </w:rPr>
      </w:pPr>
      <w:r>
        <w:rPr>
          <w:rFonts w:ascii="宋体" w:hAnsi="宋体" w:hint="eastAsia"/>
          <w:sz w:val="24"/>
        </w:rPr>
        <w:t>提示：教师可以对自己领用的资产进行存放地、备注等字段进行修改。</w:t>
      </w:r>
    </w:p>
    <w:p w:rsidR="00922CFA" w:rsidRDefault="00017E73">
      <w:pPr>
        <w:pStyle w:val="3"/>
      </w:pPr>
      <w:bookmarkStart w:id="23" w:name="_Toc517467971"/>
      <w:bookmarkStart w:id="24" w:name="_Toc517512745"/>
      <w:r>
        <w:rPr>
          <w:rFonts w:hint="eastAsia"/>
        </w:rPr>
        <w:t xml:space="preserve">3.1.2 </w:t>
      </w:r>
      <w:r>
        <w:rPr>
          <w:rFonts w:hint="eastAsia"/>
        </w:rPr>
        <w:t>单位资产查询</w:t>
      </w:r>
      <w:bookmarkEnd w:id="23"/>
      <w:bookmarkEnd w:id="24"/>
    </w:p>
    <w:p w:rsidR="00922CFA" w:rsidRDefault="00017E73">
      <w:pPr>
        <w:ind w:firstLine="480"/>
        <w:rPr>
          <w:rFonts w:ascii="宋体" w:hAnsi="宋体"/>
          <w:sz w:val="24"/>
        </w:rPr>
      </w:pPr>
      <w:r>
        <w:rPr>
          <w:rFonts w:ascii="宋体" w:hAnsi="宋体" w:hint="eastAsia"/>
          <w:sz w:val="24"/>
        </w:rPr>
        <w:t>【单位资产账目】是单位资产管理员对单位在账的设备进行查询和基本整理的地方，可以通过设置查询条件进行查询，通过点击高级查询，可以设置更多的查询条件。</w:t>
      </w:r>
    </w:p>
    <w:p w:rsidR="00922CFA" w:rsidRDefault="00017E73">
      <w:pPr>
        <w:ind w:firstLine="480"/>
        <w:rPr>
          <w:rFonts w:ascii="宋体" w:hAnsi="宋体"/>
          <w:sz w:val="24"/>
        </w:rPr>
      </w:pPr>
      <w:r>
        <w:rPr>
          <w:rFonts w:ascii="宋体" w:hAnsi="宋体" w:hint="eastAsia"/>
          <w:sz w:val="24"/>
        </w:rPr>
        <w:t>单位资产管理员登录平台后，依次点击【单位业务】→【单位资产账目】→【单位资产查询】，可查询到本单位在库资产的资产明细，如图所示：</w:t>
      </w:r>
    </w:p>
    <w:p w:rsidR="00922CFA" w:rsidRDefault="00017E73">
      <w:pPr>
        <w:ind w:firstLineChars="95" w:firstLine="199"/>
      </w:pPr>
      <w:r>
        <w:rPr>
          <w:noProof/>
        </w:rPr>
        <w:drawing>
          <wp:inline distT="0" distB="0" distL="0" distR="0" wp14:anchorId="0B1F5BD3" wp14:editId="4D125464">
            <wp:extent cx="5474335" cy="21621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6"/>
                    <a:stretch>
                      <a:fillRect/>
                    </a:stretch>
                  </pic:blipFill>
                  <pic:spPr>
                    <a:xfrm>
                      <a:off x="0" y="0"/>
                      <a:ext cx="5486400" cy="2166807"/>
                    </a:xfrm>
                    <a:prstGeom prst="rect">
                      <a:avLst/>
                    </a:prstGeom>
                  </pic:spPr>
                </pic:pic>
              </a:graphicData>
            </a:graphic>
          </wp:inline>
        </w:drawing>
      </w:r>
    </w:p>
    <w:p w:rsidR="00922CFA" w:rsidRDefault="00017E73">
      <w:pPr>
        <w:pStyle w:val="2"/>
      </w:pPr>
      <w:bookmarkStart w:id="25" w:name="_Toc517467972"/>
      <w:bookmarkStart w:id="26" w:name="_Toc517512746"/>
      <w:r>
        <w:rPr>
          <w:rFonts w:hint="eastAsia"/>
        </w:rPr>
        <w:lastRenderedPageBreak/>
        <w:t>3.2</w:t>
      </w:r>
      <w:r>
        <w:rPr>
          <w:rFonts w:hint="eastAsia"/>
        </w:rPr>
        <w:t>资产实名制账目整理</w:t>
      </w:r>
      <w:bookmarkEnd w:id="25"/>
      <w:bookmarkEnd w:id="26"/>
    </w:p>
    <w:p w:rsidR="00922CFA" w:rsidRDefault="00017E73">
      <w:pPr>
        <w:pStyle w:val="3"/>
      </w:pPr>
      <w:bookmarkStart w:id="27" w:name="_Toc517467973"/>
      <w:bookmarkStart w:id="28" w:name="_Toc517512747"/>
      <w:r>
        <w:rPr>
          <w:rFonts w:hint="eastAsia"/>
        </w:rPr>
        <w:t xml:space="preserve">3.2.1 </w:t>
      </w:r>
      <w:r>
        <w:rPr>
          <w:rFonts w:hint="eastAsia"/>
        </w:rPr>
        <w:t>业务介绍</w:t>
      </w:r>
      <w:bookmarkEnd w:id="27"/>
      <w:bookmarkEnd w:id="28"/>
    </w:p>
    <w:p w:rsidR="00922CFA" w:rsidRDefault="00017E73">
      <w:pPr>
        <w:spacing w:line="400" w:lineRule="exact"/>
        <w:ind w:firstLine="480"/>
        <w:rPr>
          <w:rFonts w:ascii="宋体" w:hAnsi="宋体"/>
          <w:sz w:val="24"/>
        </w:rPr>
      </w:pPr>
      <w:r>
        <w:rPr>
          <w:rFonts w:ascii="宋体" w:hAnsi="宋体" w:hint="eastAsia"/>
          <w:sz w:val="24"/>
        </w:rPr>
        <w:t>资产实名制整理的含义为：对单位资产进行实名制整理是为了将资产与领用人的工号关联起来，从而为实现资产实名制管理奠定基础；资产实名制整理是实名制管理的基础，请单位资产管理员务必做好该项工作，彻底理清单</w:t>
      </w:r>
      <w:proofErr w:type="gramStart"/>
      <w:r>
        <w:rPr>
          <w:rFonts w:ascii="宋体" w:hAnsi="宋体" w:hint="eastAsia"/>
          <w:sz w:val="24"/>
        </w:rPr>
        <w:t>位资产</w:t>
      </w:r>
      <w:proofErr w:type="gramEnd"/>
      <w:r>
        <w:rPr>
          <w:rFonts w:ascii="宋体" w:hAnsi="宋体" w:hint="eastAsia"/>
          <w:sz w:val="24"/>
        </w:rPr>
        <w:t>与领用人的关联关系。</w:t>
      </w:r>
    </w:p>
    <w:p w:rsidR="00922CFA" w:rsidRDefault="00017E73">
      <w:pPr>
        <w:pStyle w:val="3"/>
      </w:pPr>
      <w:bookmarkStart w:id="29" w:name="_Toc517467974"/>
      <w:bookmarkStart w:id="30" w:name="_Toc517512748"/>
      <w:r>
        <w:rPr>
          <w:rFonts w:hint="eastAsia"/>
        </w:rPr>
        <w:t xml:space="preserve">3.2.2 </w:t>
      </w:r>
      <w:r>
        <w:rPr>
          <w:rFonts w:hint="eastAsia"/>
        </w:rPr>
        <w:t>业务流程</w:t>
      </w:r>
      <w:bookmarkEnd w:id="29"/>
      <w:bookmarkEnd w:id="30"/>
    </w:p>
    <w:p w:rsidR="00922CFA" w:rsidRDefault="00017E73">
      <w:pPr>
        <w:ind w:firstLine="420"/>
        <w:jc w:val="center"/>
      </w:pPr>
      <w:r>
        <w:object w:dxaOrig="6806" w:dyaOrig="924">
          <v:shape id="_x0000_i1030" type="#_x0000_t75" style="width:340.65pt;height:46.5pt" o:ole="">
            <v:imagedata r:id="rId37" o:title=""/>
          </v:shape>
          <o:OLEObject Type="Embed" ProgID="Visio.Drawing.11" ShapeID="_x0000_i1030" DrawAspect="Content" ObjectID="_1598099723" r:id="rId38"/>
        </w:object>
      </w:r>
    </w:p>
    <w:p w:rsidR="00922CFA" w:rsidRDefault="00017E73">
      <w:pPr>
        <w:pStyle w:val="2"/>
      </w:pPr>
      <w:bookmarkStart w:id="31" w:name="_Toc517467976"/>
      <w:bookmarkStart w:id="32" w:name="_Toc517512749"/>
      <w:r>
        <w:rPr>
          <w:rFonts w:hint="eastAsia"/>
        </w:rPr>
        <w:t>3.3</w:t>
      </w:r>
      <w:r>
        <w:rPr>
          <w:rFonts w:hint="eastAsia"/>
        </w:rPr>
        <w:t>验收建账</w:t>
      </w:r>
      <w:bookmarkEnd w:id="31"/>
      <w:bookmarkEnd w:id="32"/>
    </w:p>
    <w:p w:rsidR="00922CFA" w:rsidRDefault="00017E73">
      <w:pPr>
        <w:pStyle w:val="3"/>
      </w:pPr>
      <w:bookmarkStart w:id="33" w:name="_Toc510106495"/>
      <w:bookmarkStart w:id="34" w:name="_Toc517467977"/>
      <w:bookmarkStart w:id="35" w:name="_Toc517512750"/>
      <w:bookmarkStart w:id="36" w:name="_Toc486427333"/>
      <w:r>
        <w:rPr>
          <w:rFonts w:hint="eastAsia"/>
        </w:rPr>
        <w:t xml:space="preserve">3.3.1 </w:t>
      </w:r>
      <w:r>
        <w:rPr>
          <w:rFonts w:hint="eastAsia"/>
        </w:rPr>
        <w:t>业务介绍</w:t>
      </w:r>
      <w:bookmarkEnd w:id="33"/>
      <w:bookmarkEnd w:id="34"/>
      <w:bookmarkEnd w:id="35"/>
      <w:bookmarkEnd w:id="36"/>
    </w:p>
    <w:p w:rsidR="00922CFA" w:rsidRPr="002E6914" w:rsidRDefault="00017E73">
      <w:pPr>
        <w:ind w:firstLineChars="100" w:firstLine="240"/>
        <w:rPr>
          <w:rFonts w:ascii="宋体" w:hAnsi="宋体"/>
          <w:sz w:val="24"/>
        </w:rPr>
      </w:pPr>
      <w:r>
        <w:rPr>
          <w:rFonts w:ascii="宋体" w:hAnsi="宋体" w:hint="eastAsia"/>
          <w:sz w:val="24"/>
        </w:rPr>
        <w:t>1. 单价≥1000元的设备与单价≥500元的家具都需要在此系统进行登记建账，</w:t>
      </w:r>
      <w:r w:rsidRPr="002E6914">
        <w:rPr>
          <w:rFonts w:ascii="宋体" w:hAnsi="宋体" w:hint="eastAsia"/>
          <w:sz w:val="24"/>
        </w:rPr>
        <w:t>其中：单价小于500</w:t>
      </w:r>
      <w:r w:rsidR="001345D7">
        <w:rPr>
          <w:rFonts w:ascii="宋体" w:hAnsi="宋体" w:hint="eastAsia"/>
          <w:sz w:val="24"/>
        </w:rPr>
        <w:t>元</w:t>
      </w:r>
      <w:r w:rsidRPr="002E6914">
        <w:rPr>
          <w:rFonts w:ascii="宋体" w:hAnsi="宋体" w:hint="eastAsia"/>
          <w:sz w:val="24"/>
        </w:rPr>
        <w:t>且批量金额大于30000元的家具也需登记建账。</w:t>
      </w:r>
    </w:p>
    <w:p w:rsidR="00922CFA" w:rsidRDefault="00017E73">
      <w:pPr>
        <w:ind w:firstLineChars="100" w:firstLine="240"/>
        <w:rPr>
          <w:rFonts w:ascii="宋体" w:hAnsi="宋体"/>
          <w:sz w:val="24"/>
        </w:rPr>
      </w:pPr>
      <w:r>
        <w:rPr>
          <w:rFonts w:ascii="宋体" w:hAnsi="宋体" w:hint="eastAsia"/>
          <w:sz w:val="24"/>
        </w:rPr>
        <w:t>2. 提交过采购申请的，可通过“申请从采购结果发起验收”获取采购信息，补填建账信息，再提交建账申请；未提交过采购申请的，可直接通过“申请资产建账”功能，填写建账信息，再提交建账申请。</w:t>
      </w:r>
    </w:p>
    <w:p w:rsidR="00922CFA" w:rsidRDefault="00017E73">
      <w:pPr>
        <w:ind w:firstLineChars="100" w:firstLine="240"/>
        <w:rPr>
          <w:rFonts w:ascii="宋体" w:hAnsi="宋体"/>
          <w:sz w:val="24"/>
        </w:rPr>
      </w:pPr>
      <w:r>
        <w:rPr>
          <w:rFonts w:ascii="宋体" w:hAnsi="宋体" w:hint="eastAsia"/>
          <w:sz w:val="24"/>
        </w:rPr>
        <w:t>3. 单价≥10万元的设备（家具），建账申请提交后，从系统中下载打印《</w:t>
      </w:r>
      <w:r w:rsidR="001345D7">
        <w:rPr>
          <w:rFonts w:ascii="宋体" w:hAnsi="宋体" w:hint="eastAsia"/>
          <w:sz w:val="24"/>
        </w:rPr>
        <w:t>大型贵重设备性能检测报告</w:t>
      </w:r>
      <w:r>
        <w:rPr>
          <w:rFonts w:ascii="宋体" w:hAnsi="宋体" w:hint="eastAsia"/>
          <w:sz w:val="24"/>
        </w:rPr>
        <w:t>》，签章后上传《</w:t>
      </w:r>
      <w:r w:rsidR="001345D7">
        <w:rPr>
          <w:rFonts w:ascii="宋体" w:hAnsi="宋体" w:hint="eastAsia"/>
          <w:sz w:val="24"/>
        </w:rPr>
        <w:t>大型贵重设备性能检测报告</w:t>
      </w:r>
      <w:r>
        <w:rPr>
          <w:rFonts w:ascii="宋体" w:hAnsi="宋体" w:hint="eastAsia"/>
          <w:sz w:val="24"/>
        </w:rPr>
        <w:t>》扫描件，然后提交审核。</w:t>
      </w:r>
    </w:p>
    <w:p w:rsidR="00922CFA" w:rsidRDefault="00017E73">
      <w:pPr>
        <w:ind w:firstLineChars="100" w:firstLine="240"/>
        <w:rPr>
          <w:rFonts w:ascii="宋体" w:hAnsi="宋体"/>
          <w:sz w:val="24"/>
        </w:rPr>
      </w:pPr>
      <w:r>
        <w:rPr>
          <w:rFonts w:ascii="宋体" w:hAnsi="宋体" w:hint="eastAsia"/>
          <w:sz w:val="24"/>
        </w:rPr>
        <w:t>4. 自制设备建账模式：不管研制是否成功，都按照实际购买的设备入账，填写购置信息时，资产来源选择“自制”。</w:t>
      </w:r>
    </w:p>
    <w:p w:rsidR="00922CFA" w:rsidRDefault="00017E73">
      <w:pPr>
        <w:ind w:firstLineChars="100" w:firstLine="240"/>
        <w:rPr>
          <w:rFonts w:ascii="宋体" w:hAnsi="宋体"/>
          <w:sz w:val="24"/>
        </w:rPr>
      </w:pPr>
      <w:r>
        <w:rPr>
          <w:rFonts w:ascii="宋体" w:hAnsi="宋体" w:hint="eastAsia"/>
          <w:sz w:val="24"/>
        </w:rPr>
        <w:t>5. 捐赠设备、家具入账需要山东大学和捐赠方签订的捐赠协议。捐赠设备、家具价值以捐赠协议上注明的为准；捐赠协议上没有注明的，应与购置的成批设备价值一致，或根据市场估价。</w:t>
      </w:r>
    </w:p>
    <w:p w:rsidR="00922CFA" w:rsidRDefault="00017E73">
      <w:pPr>
        <w:pStyle w:val="3"/>
      </w:pPr>
      <w:bookmarkStart w:id="37" w:name="_Toc517467978"/>
      <w:bookmarkStart w:id="38" w:name="_Toc517512751"/>
      <w:r>
        <w:rPr>
          <w:rFonts w:eastAsiaTheme="minorEastAsia" w:hint="eastAsia"/>
          <w:b w:val="0"/>
          <w:bCs w:val="0"/>
          <w:sz w:val="21"/>
          <w:szCs w:val="24"/>
        </w:rPr>
        <w:lastRenderedPageBreak/>
        <w:t xml:space="preserve">3.3.2 </w:t>
      </w:r>
      <w:r>
        <w:rPr>
          <w:rFonts w:hint="eastAsia"/>
        </w:rPr>
        <w:t>业务流程</w:t>
      </w:r>
      <w:bookmarkEnd w:id="37"/>
      <w:bookmarkEnd w:id="38"/>
    </w:p>
    <w:p w:rsidR="00922CFA" w:rsidRDefault="00017E73">
      <w:pPr>
        <w:ind w:firstLine="420"/>
        <w:jc w:val="left"/>
      </w:pPr>
      <w:r>
        <w:object w:dxaOrig="9061" w:dyaOrig="2201">
          <v:shape id="_x0000_i1031" type="#_x0000_t75" style="width:453.05pt;height:110.25pt" o:ole="">
            <v:imagedata r:id="rId39" o:title=""/>
          </v:shape>
          <o:OLEObject Type="Embed" ProgID="Visio.Drawing.11" ShapeID="_x0000_i1031" DrawAspect="Content" ObjectID="_1598099724" r:id="rId40"/>
        </w:object>
      </w:r>
    </w:p>
    <w:p w:rsidR="00922CFA" w:rsidRDefault="00017E73">
      <w:pPr>
        <w:ind w:firstLineChars="100" w:firstLine="240"/>
        <w:rPr>
          <w:rFonts w:ascii="宋体" w:hAnsi="宋体"/>
          <w:sz w:val="24"/>
        </w:rPr>
      </w:pPr>
      <w:r>
        <w:rPr>
          <w:rFonts w:ascii="宋体" w:hAnsi="宋体" w:hint="eastAsia"/>
          <w:sz w:val="24"/>
        </w:rPr>
        <w:t>（1）老师发起建账申请并填写建账信息（上传发票扫描件为必填项，此功能放到“仪器设备信息”模块中，由老师填写建账信息时上传。）；</w:t>
      </w:r>
    </w:p>
    <w:p w:rsidR="00922CFA" w:rsidRDefault="00017E73">
      <w:pPr>
        <w:ind w:firstLineChars="100" w:firstLine="240"/>
        <w:rPr>
          <w:rFonts w:ascii="宋体" w:hAnsi="宋体"/>
          <w:sz w:val="24"/>
        </w:rPr>
      </w:pPr>
      <w:r>
        <w:rPr>
          <w:rFonts w:ascii="宋体" w:hAnsi="宋体" w:hint="eastAsia"/>
          <w:sz w:val="24"/>
        </w:rPr>
        <w:t>（2）单位资产管理员审核；</w:t>
      </w:r>
    </w:p>
    <w:p w:rsidR="00922CFA" w:rsidRDefault="00017E73">
      <w:pPr>
        <w:ind w:firstLineChars="100" w:firstLine="240"/>
        <w:rPr>
          <w:rFonts w:ascii="宋体" w:hAnsi="宋体"/>
          <w:sz w:val="24"/>
        </w:rPr>
      </w:pPr>
      <w:r>
        <w:rPr>
          <w:rFonts w:ascii="宋体" w:hAnsi="宋体" w:hint="eastAsia"/>
          <w:sz w:val="24"/>
        </w:rPr>
        <w:t>（3）建账终审；</w:t>
      </w:r>
    </w:p>
    <w:p w:rsidR="00922CFA" w:rsidRDefault="00017E73">
      <w:pPr>
        <w:ind w:firstLineChars="100" w:firstLine="240"/>
        <w:rPr>
          <w:rFonts w:ascii="宋体" w:hAnsi="宋体"/>
          <w:sz w:val="24"/>
        </w:rPr>
      </w:pPr>
      <w:r>
        <w:rPr>
          <w:rFonts w:ascii="宋体" w:hAnsi="宋体" w:hint="eastAsia"/>
          <w:sz w:val="24"/>
        </w:rPr>
        <w:t>（4）系统自动发起财务预约</w:t>
      </w:r>
      <w:r w:rsidR="000941D2">
        <w:rPr>
          <w:rFonts w:ascii="宋体" w:hAnsi="宋体" w:hint="eastAsia"/>
          <w:sz w:val="24"/>
        </w:rPr>
        <w:t>（老师可以打印预约单、入账单至财务报账）</w:t>
      </w:r>
      <w:r>
        <w:rPr>
          <w:rFonts w:ascii="宋体" w:hAnsi="宋体" w:hint="eastAsia"/>
          <w:sz w:val="24"/>
        </w:rPr>
        <w:t>；</w:t>
      </w:r>
    </w:p>
    <w:p w:rsidR="00922CFA" w:rsidRDefault="00017E73">
      <w:pPr>
        <w:ind w:firstLineChars="100" w:firstLine="240"/>
        <w:rPr>
          <w:rFonts w:ascii="宋体" w:hAnsi="宋体"/>
          <w:sz w:val="24"/>
        </w:rPr>
      </w:pPr>
      <w:r>
        <w:rPr>
          <w:rFonts w:ascii="宋体" w:hAnsi="宋体" w:hint="eastAsia"/>
          <w:sz w:val="24"/>
        </w:rPr>
        <w:t>（5）</w:t>
      </w:r>
      <w:r w:rsidR="000941D2">
        <w:rPr>
          <w:rFonts w:ascii="宋体" w:hAnsi="宋体" w:hint="eastAsia"/>
          <w:sz w:val="24"/>
        </w:rPr>
        <w:t>财务处</w:t>
      </w:r>
      <w:r>
        <w:rPr>
          <w:rFonts w:ascii="宋体" w:hAnsi="宋体" w:hint="eastAsia"/>
          <w:sz w:val="24"/>
        </w:rPr>
        <w:t>审核入账；</w:t>
      </w:r>
    </w:p>
    <w:p w:rsidR="00922CFA" w:rsidRDefault="00017E73">
      <w:pPr>
        <w:ind w:firstLineChars="100" w:firstLine="240"/>
        <w:rPr>
          <w:rFonts w:ascii="宋体" w:hAnsi="宋体"/>
          <w:sz w:val="24"/>
        </w:rPr>
      </w:pPr>
      <w:r>
        <w:rPr>
          <w:rFonts w:ascii="宋体" w:hAnsi="宋体" w:hint="eastAsia"/>
          <w:sz w:val="24"/>
        </w:rPr>
        <w:t>（6）设备家具入账，老师在自助终端打印标签（</w:t>
      </w:r>
      <w:r w:rsidR="002302FB">
        <w:rPr>
          <w:rFonts w:ascii="宋体" w:hAnsi="宋体" w:hint="eastAsia"/>
          <w:sz w:val="24"/>
        </w:rPr>
        <w:t>资产处</w:t>
      </w:r>
      <w:r>
        <w:rPr>
          <w:rFonts w:ascii="宋体" w:hAnsi="宋体" w:hint="eastAsia"/>
          <w:sz w:val="24"/>
        </w:rPr>
        <w:t>不需做任何操作，随着财务审核入账直接入库）；</w:t>
      </w:r>
    </w:p>
    <w:p w:rsidR="00922CFA" w:rsidRDefault="00017E73">
      <w:pPr>
        <w:ind w:firstLineChars="100" w:firstLine="240"/>
        <w:rPr>
          <w:rFonts w:ascii="宋体" w:hAnsi="宋体"/>
          <w:sz w:val="24"/>
        </w:rPr>
      </w:pPr>
      <w:r>
        <w:rPr>
          <w:rFonts w:ascii="宋体" w:hAnsi="宋体" w:hint="eastAsia"/>
          <w:sz w:val="24"/>
        </w:rPr>
        <w:t>（7）流程结束。</w:t>
      </w:r>
    </w:p>
    <w:p w:rsidR="00922CFA" w:rsidRDefault="00017E73">
      <w:pPr>
        <w:pStyle w:val="2"/>
      </w:pPr>
      <w:bookmarkStart w:id="39" w:name="_Toc517512752"/>
      <w:bookmarkStart w:id="40" w:name="_Toc517467979"/>
      <w:r>
        <w:rPr>
          <w:rFonts w:hint="eastAsia"/>
        </w:rPr>
        <w:t>3.4</w:t>
      </w:r>
      <w:r>
        <w:rPr>
          <w:rFonts w:hint="eastAsia"/>
        </w:rPr>
        <w:t>变动业务</w:t>
      </w:r>
      <w:bookmarkEnd w:id="39"/>
      <w:bookmarkEnd w:id="40"/>
    </w:p>
    <w:p w:rsidR="00922CFA" w:rsidRDefault="00017E73">
      <w:pPr>
        <w:pStyle w:val="3"/>
      </w:pPr>
      <w:bookmarkStart w:id="41" w:name="_Toc517467980"/>
      <w:bookmarkStart w:id="42" w:name="_Toc517512753"/>
      <w:r>
        <w:rPr>
          <w:rFonts w:hint="eastAsia"/>
        </w:rPr>
        <w:t>3.4.1</w:t>
      </w:r>
      <w:r>
        <w:rPr>
          <w:rFonts w:hint="eastAsia"/>
        </w:rPr>
        <w:t>申请领用人变动</w:t>
      </w:r>
      <w:bookmarkEnd w:id="41"/>
      <w:bookmarkEnd w:id="42"/>
    </w:p>
    <w:p w:rsidR="00922CFA" w:rsidRDefault="00017E73">
      <w:pPr>
        <w:pStyle w:val="4"/>
      </w:pPr>
      <w:r>
        <w:rPr>
          <w:rFonts w:hint="eastAsia"/>
        </w:rPr>
        <w:t>3.4.1.1</w:t>
      </w:r>
      <w:r>
        <w:rPr>
          <w:rFonts w:hint="eastAsia"/>
        </w:rPr>
        <w:t>业务介绍</w:t>
      </w:r>
    </w:p>
    <w:p w:rsidR="00922CFA" w:rsidRDefault="00017E73">
      <w:pPr>
        <w:ind w:firstLineChars="196" w:firstLine="472"/>
        <w:rPr>
          <w:rFonts w:ascii="宋体" w:hAnsi="宋体"/>
          <w:b/>
          <w:sz w:val="24"/>
          <w:szCs w:val="21"/>
        </w:rPr>
      </w:pPr>
      <w:r>
        <w:rPr>
          <w:rFonts w:ascii="宋体" w:hAnsi="宋体" w:hint="eastAsia"/>
          <w:b/>
          <w:sz w:val="24"/>
          <w:szCs w:val="21"/>
        </w:rPr>
        <w:t>变更领用人业务是指：</w:t>
      </w:r>
    </w:p>
    <w:p w:rsidR="00922CFA" w:rsidRDefault="00017E73">
      <w:pPr>
        <w:numPr>
          <w:ilvl w:val="1"/>
          <w:numId w:val="3"/>
        </w:numPr>
        <w:ind w:left="0" w:firstLine="480"/>
        <w:rPr>
          <w:rFonts w:ascii="宋体" w:hAnsi="宋体"/>
          <w:sz w:val="24"/>
          <w:szCs w:val="21"/>
        </w:rPr>
      </w:pPr>
      <w:r>
        <w:rPr>
          <w:rFonts w:ascii="宋体" w:hAnsi="宋体" w:hint="eastAsia"/>
          <w:sz w:val="24"/>
          <w:szCs w:val="21"/>
        </w:rPr>
        <w:t>在同一个领用单位内同一资产管理员管理下，资产的管理权限在领用单位内部人员之间移交；</w:t>
      </w:r>
    </w:p>
    <w:p w:rsidR="00922CFA" w:rsidRDefault="00017E73">
      <w:pPr>
        <w:numPr>
          <w:ilvl w:val="1"/>
          <w:numId w:val="3"/>
        </w:numPr>
        <w:ind w:left="0" w:firstLine="480"/>
        <w:rPr>
          <w:rFonts w:ascii="宋体" w:hAnsi="宋体"/>
          <w:sz w:val="24"/>
          <w:szCs w:val="21"/>
        </w:rPr>
      </w:pPr>
      <w:r>
        <w:rPr>
          <w:rFonts w:ascii="宋体" w:hAnsi="宋体" w:hint="eastAsia"/>
          <w:sz w:val="24"/>
          <w:szCs w:val="21"/>
        </w:rPr>
        <w:t>变更领用人只能是个人业务才能办理；</w:t>
      </w:r>
    </w:p>
    <w:p w:rsidR="00922CFA" w:rsidRDefault="00017E73">
      <w:pPr>
        <w:numPr>
          <w:ilvl w:val="1"/>
          <w:numId w:val="3"/>
        </w:numPr>
        <w:ind w:left="0" w:firstLine="480"/>
        <w:rPr>
          <w:rFonts w:ascii="宋体" w:hAnsi="宋体"/>
          <w:sz w:val="24"/>
        </w:rPr>
      </w:pPr>
      <w:r>
        <w:rPr>
          <w:rFonts w:ascii="宋体" w:hAnsi="宋体" w:hint="eastAsia"/>
          <w:color w:val="222222"/>
          <w:sz w:val="24"/>
          <w:shd w:val="clear" w:color="auto" w:fill="FFFFFF"/>
        </w:rPr>
        <w:t>一次只能提交同一个单位下的资产；</w:t>
      </w:r>
    </w:p>
    <w:p w:rsidR="00922CFA" w:rsidRDefault="00017E73">
      <w:pPr>
        <w:numPr>
          <w:ilvl w:val="1"/>
          <w:numId w:val="3"/>
        </w:numPr>
        <w:ind w:left="0" w:firstLine="480"/>
        <w:rPr>
          <w:rFonts w:ascii="宋体" w:hAnsi="宋体"/>
          <w:sz w:val="24"/>
        </w:rPr>
      </w:pPr>
      <w:r>
        <w:rPr>
          <w:rFonts w:ascii="宋体" w:hAnsi="宋体" w:hint="eastAsia"/>
          <w:color w:val="222222"/>
          <w:sz w:val="24"/>
          <w:shd w:val="clear" w:color="auto" w:fill="FFFFFF"/>
        </w:rPr>
        <w:t>一次可以提交多台、件。</w:t>
      </w:r>
    </w:p>
    <w:p w:rsidR="00922CFA" w:rsidRDefault="00017E73">
      <w:pPr>
        <w:ind w:firstLine="482"/>
        <w:rPr>
          <w:rFonts w:ascii="宋体" w:hAnsi="宋体"/>
          <w:b/>
          <w:sz w:val="24"/>
          <w:szCs w:val="21"/>
        </w:rPr>
      </w:pPr>
      <w:r>
        <w:rPr>
          <w:rFonts w:ascii="宋体" w:hAnsi="宋体" w:hint="eastAsia"/>
          <w:b/>
          <w:sz w:val="24"/>
          <w:szCs w:val="21"/>
        </w:rPr>
        <w:t>特别说明：</w:t>
      </w:r>
    </w:p>
    <w:p w:rsidR="00922CFA" w:rsidRDefault="00017E73">
      <w:pPr>
        <w:numPr>
          <w:ilvl w:val="1"/>
          <w:numId w:val="3"/>
        </w:numPr>
        <w:ind w:left="0" w:firstLine="480"/>
        <w:rPr>
          <w:rFonts w:ascii="宋体" w:hAnsi="宋体"/>
          <w:sz w:val="24"/>
          <w:szCs w:val="21"/>
        </w:rPr>
      </w:pPr>
      <w:r>
        <w:rPr>
          <w:rFonts w:ascii="宋体" w:hAnsi="宋体" w:hint="eastAsia"/>
          <w:sz w:val="24"/>
          <w:szCs w:val="21"/>
        </w:rPr>
        <w:lastRenderedPageBreak/>
        <w:t>单位资产管理员可单台、批量修改领用人，或者由</w:t>
      </w:r>
      <w:r>
        <w:rPr>
          <w:rFonts w:ascii="宋体" w:hAnsi="宋体" w:hint="eastAsia"/>
          <w:sz w:val="24"/>
        </w:rPr>
        <w:t>资产管理部门</w:t>
      </w:r>
      <w:r>
        <w:rPr>
          <w:rFonts w:ascii="宋体" w:hAnsi="宋体" w:hint="eastAsia"/>
          <w:sz w:val="24"/>
          <w:szCs w:val="21"/>
        </w:rPr>
        <w:t>批量修改。修改后系统自动记录变动日志。</w:t>
      </w:r>
    </w:p>
    <w:p w:rsidR="00922CFA" w:rsidRDefault="00017E73">
      <w:pPr>
        <w:numPr>
          <w:ilvl w:val="1"/>
          <w:numId w:val="3"/>
        </w:numPr>
        <w:ind w:left="0" w:firstLine="480"/>
        <w:rPr>
          <w:rFonts w:ascii="宋体" w:hAnsi="宋体"/>
          <w:sz w:val="24"/>
          <w:szCs w:val="21"/>
        </w:rPr>
      </w:pPr>
      <w:r>
        <w:rPr>
          <w:rFonts w:ascii="宋体" w:hAnsi="宋体" w:hint="eastAsia"/>
          <w:sz w:val="24"/>
        </w:rPr>
        <w:t>资产管理部门</w:t>
      </w:r>
      <w:r>
        <w:rPr>
          <w:rFonts w:ascii="宋体" w:hAnsi="宋体"/>
          <w:sz w:val="24"/>
          <w:szCs w:val="21"/>
        </w:rPr>
        <w:t>可以直接修改领用人信息</w:t>
      </w:r>
      <w:r>
        <w:rPr>
          <w:rFonts w:ascii="宋体" w:hAnsi="宋体" w:hint="eastAsia"/>
          <w:sz w:val="24"/>
          <w:szCs w:val="21"/>
        </w:rPr>
        <w:t>，进行</w:t>
      </w:r>
      <w:r>
        <w:rPr>
          <w:rFonts w:ascii="宋体" w:hAnsi="宋体"/>
          <w:sz w:val="24"/>
          <w:szCs w:val="21"/>
        </w:rPr>
        <w:t>单台</w:t>
      </w:r>
      <w:r>
        <w:rPr>
          <w:rFonts w:ascii="宋体" w:hAnsi="宋体" w:hint="eastAsia"/>
          <w:sz w:val="24"/>
          <w:szCs w:val="21"/>
        </w:rPr>
        <w:t>修改</w:t>
      </w:r>
      <w:r>
        <w:rPr>
          <w:rFonts w:ascii="宋体" w:hAnsi="宋体"/>
          <w:sz w:val="24"/>
          <w:szCs w:val="21"/>
        </w:rPr>
        <w:t>和批量</w:t>
      </w:r>
      <w:r>
        <w:rPr>
          <w:rFonts w:ascii="宋体" w:hAnsi="宋体" w:hint="eastAsia"/>
          <w:sz w:val="24"/>
          <w:szCs w:val="21"/>
        </w:rPr>
        <w:t>修改</w:t>
      </w:r>
      <w:r>
        <w:rPr>
          <w:rFonts w:ascii="宋体" w:hAnsi="宋体"/>
          <w:sz w:val="24"/>
          <w:szCs w:val="21"/>
        </w:rPr>
        <w:t>操作</w:t>
      </w:r>
      <w:r>
        <w:rPr>
          <w:rFonts w:ascii="宋体" w:hAnsi="宋体" w:hint="eastAsia"/>
          <w:sz w:val="24"/>
          <w:szCs w:val="21"/>
        </w:rPr>
        <w:t>。</w:t>
      </w:r>
    </w:p>
    <w:p w:rsidR="00922CFA" w:rsidRDefault="00017E73">
      <w:pPr>
        <w:pStyle w:val="4"/>
        <w:ind w:firstLine="482"/>
      </w:pPr>
      <w:r>
        <w:rPr>
          <w:rFonts w:hint="eastAsia"/>
        </w:rPr>
        <w:t>4.3.1.2</w:t>
      </w:r>
      <w:r>
        <w:rPr>
          <w:rFonts w:hint="eastAsia"/>
        </w:rPr>
        <w:t>业务流程</w:t>
      </w:r>
    </w:p>
    <w:p w:rsidR="00922CFA" w:rsidRDefault="00017E73">
      <w:pPr>
        <w:ind w:left="420" w:firstLineChars="0" w:firstLine="0"/>
        <w:jc w:val="left"/>
        <w:rPr>
          <w:rFonts w:asciiTheme="minorEastAsia" w:hAnsiTheme="minorEastAsia"/>
          <w:sz w:val="24"/>
        </w:rPr>
      </w:pPr>
      <w:r>
        <w:object w:dxaOrig="9007" w:dyaOrig="924">
          <v:shape id="_x0000_i1032" type="#_x0000_t75" style="width:449.9pt;height:46.5pt" o:ole="">
            <v:imagedata r:id="rId41" o:title=""/>
          </v:shape>
          <o:OLEObject Type="Embed" ProgID="Visio.Drawing.11" ShapeID="_x0000_i1032" DrawAspect="Content" ObjectID="_1598099725" r:id="rId42"/>
        </w:object>
      </w:r>
    </w:p>
    <w:p w:rsidR="00922CFA" w:rsidRDefault="00017E73">
      <w:pPr>
        <w:widowControl w:val="0"/>
        <w:numPr>
          <w:ilvl w:val="0"/>
          <w:numId w:val="4"/>
        </w:numPr>
        <w:ind w:leftChars="200" w:left="900" w:hangingChars="200" w:hanging="480"/>
        <w:rPr>
          <w:rFonts w:asciiTheme="minorEastAsia" w:hAnsiTheme="minorEastAsia"/>
          <w:sz w:val="24"/>
        </w:rPr>
      </w:pPr>
      <w:r>
        <w:rPr>
          <w:rFonts w:asciiTheme="minorEastAsia" w:hAnsiTheme="minorEastAsia" w:hint="eastAsia"/>
          <w:sz w:val="24"/>
        </w:rPr>
        <w:t>原领用人提交领用人变更申请；</w:t>
      </w:r>
    </w:p>
    <w:p w:rsidR="00922CFA" w:rsidRDefault="00017E73">
      <w:pPr>
        <w:widowControl w:val="0"/>
        <w:numPr>
          <w:ilvl w:val="0"/>
          <w:numId w:val="4"/>
        </w:numPr>
        <w:ind w:leftChars="200" w:left="900" w:hangingChars="200" w:hanging="480"/>
        <w:rPr>
          <w:rFonts w:asciiTheme="minorEastAsia" w:hAnsiTheme="minorEastAsia"/>
          <w:sz w:val="24"/>
        </w:rPr>
      </w:pPr>
      <w:r>
        <w:rPr>
          <w:rFonts w:asciiTheme="minorEastAsia" w:hAnsiTheme="minorEastAsia" w:hint="eastAsia"/>
          <w:sz w:val="24"/>
        </w:rPr>
        <w:t>新领用人审核确认</w:t>
      </w:r>
      <w:r>
        <w:rPr>
          <w:rFonts w:asciiTheme="minorEastAsia" w:hAnsiTheme="minorEastAsia"/>
          <w:sz w:val="24"/>
        </w:rPr>
        <w:t>，并填写新存放地</w:t>
      </w:r>
      <w:r>
        <w:rPr>
          <w:rFonts w:asciiTheme="minorEastAsia" w:hAnsiTheme="minorEastAsia" w:hint="eastAsia"/>
          <w:sz w:val="24"/>
        </w:rPr>
        <w:t>；</w:t>
      </w:r>
    </w:p>
    <w:p w:rsidR="00922CFA" w:rsidRDefault="00017E73">
      <w:pPr>
        <w:widowControl w:val="0"/>
        <w:numPr>
          <w:ilvl w:val="0"/>
          <w:numId w:val="4"/>
        </w:numPr>
        <w:ind w:leftChars="200" w:left="900" w:hangingChars="200" w:hanging="480"/>
        <w:rPr>
          <w:rFonts w:asciiTheme="minorEastAsia" w:hAnsiTheme="minorEastAsia"/>
          <w:sz w:val="24"/>
        </w:rPr>
      </w:pPr>
      <w:r>
        <w:rPr>
          <w:rFonts w:asciiTheme="minorEastAsia" w:hAnsiTheme="minorEastAsia" w:hint="eastAsia"/>
          <w:sz w:val="24"/>
        </w:rPr>
        <w:t>单位资产管理员审核；</w:t>
      </w:r>
    </w:p>
    <w:p w:rsidR="00922CFA" w:rsidRDefault="00017E73">
      <w:pPr>
        <w:widowControl w:val="0"/>
        <w:numPr>
          <w:ilvl w:val="0"/>
          <w:numId w:val="4"/>
        </w:numPr>
        <w:ind w:leftChars="200" w:left="900" w:hangingChars="200" w:hanging="480"/>
        <w:rPr>
          <w:rFonts w:asciiTheme="minorEastAsia" w:hAnsiTheme="minorEastAsia"/>
          <w:sz w:val="24"/>
        </w:rPr>
      </w:pPr>
      <w:r>
        <w:rPr>
          <w:rFonts w:asciiTheme="minorEastAsia" w:hAnsiTheme="minorEastAsia" w:hint="eastAsia"/>
          <w:sz w:val="24"/>
        </w:rPr>
        <w:t>领用人正式变更。</w:t>
      </w:r>
    </w:p>
    <w:p w:rsidR="00922CFA" w:rsidRDefault="00017E73">
      <w:pPr>
        <w:pStyle w:val="3"/>
      </w:pPr>
      <w:bookmarkStart w:id="43" w:name="_Toc517512754"/>
      <w:bookmarkStart w:id="44" w:name="_Toc517467981"/>
      <w:r>
        <w:rPr>
          <w:rFonts w:hint="eastAsia"/>
        </w:rPr>
        <w:t>3.4.2</w:t>
      </w:r>
      <w:r>
        <w:rPr>
          <w:rFonts w:hint="eastAsia"/>
        </w:rPr>
        <w:t>申请价值增减</w:t>
      </w:r>
      <w:bookmarkEnd w:id="43"/>
      <w:bookmarkEnd w:id="44"/>
    </w:p>
    <w:p w:rsidR="00922CFA" w:rsidRDefault="00017E73">
      <w:pPr>
        <w:pStyle w:val="4"/>
      </w:pPr>
      <w:r>
        <w:rPr>
          <w:rFonts w:hint="eastAsia"/>
        </w:rPr>
        <w:t>3.4.2.1</w:t>
      </w:r>
      <w:r>
        <w:rPr>
          <w:rFonts w:hint="eastAsia"/>
        </w:rPr>
        <w:t>业务介绍</w:t>
      </w:r>
    </w:p>
    <w:p w:rsidR="00922CFA" w:rsidRDefault="00017E73">
      <w:pPr>
        <w:ind w:firstLine="480"/>
        <w:jc w:val="left"/>
        <w:rPr>
          <w:rFonts w:ascii="宋体" w:hAnsi="宋体"/>
          <w:sz w:val="24"/>
        </w:rPr>
      </w:pPr>
      <w:r>
        <w:rPr>
          <w:rFonts w:ascii="宋体" w:hAnsi="宋体" w:hint="eastAsia"/>
          <w:sz w:val="24"/>
        </w:rPr>
        <w:t>价格变动业务是指：</w:t>
      </w:r>
    </w:p>
    <w:p w:rsidR="00922CFA" w:rsidRDefault="00017E73">
      <w:pPr>
        <w:widowControl w:val="0"/>
        <w:numPr>
          <w:ilvl w:val="1"/>
          <w:numId w:val="3"/>
        </w:numPr>
        <w:ind w:left="0" w:firstLine="480"/>
        <w:rPr>
          <w:rFonts w:ascii="宋体" w:hAnsi="宋体"/>
          <w:sz w:val="24"/>
        </w:rPr>
      </w:pPr>
      <w:r>
        <w:rPr>
          <w:rFonts w:ascii="宋体" w:hAnsi="宋体" w:hint="eastAsia"/>
          <w:sz w:val="24"/>
        </w:rPr>
        <w:t>合同尾款拒付，或扣留；</w:t>
      </w:r>
    </w:p>
    <w:p w:rsidR="00922CFA" w:rsidRDefault="00017E73">
      <w:pPr>
        <w:widowControl w:val="0"/>
        <w:numPr>
          <w:ilvl w:val="1"/>
          <w:numId w:val="3"/>
        </w:numPr>
        <w:ind w:left="0" w:firstLine="480"/>
        <w:rPr>
          <w:rFonts w:ascii="宋体" w:hAnsi="宋体"/>
          <w:sz w:val="24"/>
        </w:rPr>
      </w:pPr>
      <w:r>
        <w:rPr>
          <w:rFonts w:ascii="宋体" w:hAnsi="宋体" w:hint="eastAsia"/>
          <w:sz w:val="24"/>
        </w:rPr>
        <w:t>附加价值变动（非附件、开发费）；</w:t>
      </w:r>
    </w:p>
    <w:p w:rsidR="00922CFA" w:rsidRDefault="00017E73">
      <w:pPr>
        <w:widowControl w:val="0"/>
        <w:numPr>
          <w:ilvl w:val="1"/>
          <w:numId w:val="3"/>
        </w:numPr>
        <w:ind w:left="0" w:firstLine="480"/>
        <w:rPr>
          <w:rFonts w:ascii="宋体" w:hAnsi="宋体"/>
          <w:sz w:val="24"/>
        </w:rPr>
      </w:pPr>
      <w:r>
        <w:rPr>
          <w:rFonts w:ascii="宋体" w:hAnsi="宋体" w:hint="eastAsia"/>
          <w:sz w:val="24"/>
        </w:rPr>
        <w:t>特殊原因导致建账后设备单价发生变动；</w:t>
      </w:r>
    </w:p>
    <w:p w:rsidR="00922CFA" w:rsidRDefault="00017E73">
      <w:pPr>
        <w:widowControl w:val="0"/>
        <w:numPr>
          <w:ilvl w:val="1"/>
          <w:numId w:val="3"/>
        </w:numPr>
        <w:ind w:left="0" w:firstLine="480"/>
        <w:rPr>
          <w:rFonts w:ascii="宋体" w:hAnsi="宋体"/>
          <w:sz w:val="24"/>
        </w:rPr>
      </w:pPr>
      <w:r>
        <w:rPr>
          <w:rFonts w:ascii="宋体" w:hAnsi="宋体" w:hint="eastAsia"/>
          <w:sz w:val="24"/>
        </w:rPr>
        <w:t>单位设备管理员可在“单位业务”菜单下，</w:t>
      </w:r>
      <w:proofErr w:type="gramStart"/>
      <w:r>
        <w:rPr>
          <w:rFonts w:ascii="宋体" w:hAnsi="宋体" w:hint="eastAsia"/>
          <w:sz w:val="24"/>
        </w:rPr>
        <w:t>代老师</w:t>
      </w:r>
      <w:proofErr w:type="gramEnd"/>
      <w:r>
        <w:rPr>
          <w:rFonts w:ascii="宋体" w:hAnsi="宋体" w:hint="eastAsia"/>
          <w:sz w:val="24"/>
        </w:rPr>
        <w:t>办理价格变动业务。</w:t>
      </w:r>
    </w:p>
    <w:p w:rsidR="00922CFA" w:rsidRDefault="00017E73">
      <w:pPr>
        <w:widowControl w:val="0"/>
        <w:numPr>
          <w:ilvl w:val="1"/>
          <w:numId w:val="3"/>
        </w:numPr>
        <w:ind w:left="0" w:firstLine="480"/>
        <w:rPr>
          <w:rFonts w:ascii="宋体" w:hAnsi="宋体"/>
          <w:sz w:val="24"/>
        </w:rPr>
      </w:pPr>
      <w:r>
        <w:rPr>
          <w:rFonts w:ascii="宋体" w:hAnsi="宋体" w:hint="eastAsia"/>
          <w:sz w:val="24"/>
        </w:rPr>
        <w:t>价格变动业务规则：</w:t>
      </w:r>
    </w:p>
    <w:p w:rsidR="00922CFA" w:rsidRDefault="00017E73">
      <w:pPr>
        <w:widowControl w:val="0"/>
        <w:numPr>
          <w:ilvl w:val="1"/>
          <w:numId w:val="3"/>
        </w:numPr>
        <w:ind w:left="0" w:firstLine="480"/>
        <w:rPr>
          <w:rFonts w:ascii="宋体" w:hAnsi="宋体"/>
          <w:sz w:val="24"/>
        </w:rPr>
      </w:pPr>
      <w:r>
        <w:rPr>
          <w:rFonts w:ascii="宋体" w:hAnsi="宋体" w:hint="eastAsia"/>
          <w:sz w:val="24"/>
        </w:rPr>
        <w:t>可以单台，可以批量办理；批量办理只能是同此建账的批量，每台设备都要有对应具体单价变动，变动总额自动累加。</w:t>
      </w:r>
    </w:p>
    <w:p w:rsidR="00922CFA" w:rsidRDefault="00017E73">
      <w:pPr>
        <w:ind w:firstLine="480"/>
        <w:rPr>
          <w:rFonts w:ascii="宋体" w:hAnsi="宋体"/>
          <w:sz w:val="24"/>
        </w:rPr>
      </w:pPr>
      <w:r>
        <w:rPr>
          <w:rFonts w:ascii="宋体" w:hAnsi="宋体" w:hint="eastAsia"/>
          <w:sz w:val="24"/>
        </w:rPr>
        <w:t>注：建账阶段人为价格错误，不属于价格变动，应该走建账修订；</w:t>
      </w:r>
    </w:p>
    <w:p w:rsidR="00922CFA" w:rsidRDefault="00922CFA">
      <w:pPr>
        <w:ind w:left="840" w:firstLine="480"/>
        <w:rPr>
          <w:rFonts w:ascii="宋体" w:hAnsi="宋体"/>
          <w:sz w:val="24"/>
        </w:rPr>
      </w:pPr>
    </w:p>
    <w:p w:rsidR="00922CFA" w:rsidRDefault="00017E73">
      <w:pPr>
        <w:pStyle w:val="4"/>
      </w:pPr>
      <w:r>
        <w:rPr>
          <w:rFonts w:hint="eastAsia"/>
        </w:rPr>
        <w:lastRenderedPageBreak/>
        <w:t>3.4.2.2</w:t>
      </w:r>
      <w:r>
        <w:rPr>
          <w:rFonts w:hint="eastAsia"/>
        </w:rPr>
        <w:t>业务流程</w:t>
      </w:r>
    </w:p>
    <w:p w:rsidR="00922CFA" w:rsidRDefault="00017E73">
      <w:pPr>
        <w:ind w:firstLine="420"/>
      </w:pPr>
      <w:r>
        <w:object w:dxaOrig="8871" w:dyaOrig="2350">
          <v:shape id="_x0000_i1033" type="#_x0000_t75" style="width:443.1pt;height:117.75pt" o:ole="">
            <v:imagedata r:id="rId43" o:title=""/>
          </v:shape>
          <o:OLEObject Type="Embed" ProgID="Visio.Drawing.11" ShapeID="_x0000_i1033" DrawAspect="Content" ObjectID="_1598099726" r:id="rId44"/>
        </w:object>
      </w:r>
    </w:p>
    <w:p w:rsidR="00922CFA" w:rsidRDefault="00017E73">
      <w:pPr>
        <w:widowControl w:val="0"/>
        <w:numPr>
          <w:ilvl w:val="0"/>
          <w:numId w:val="5"/>
        </w:numPr>
        <w:ind w:leftChars="200" w:left="900" w:hangingChars="200" w:hanging="480"/>
        <w:rPr>
          <w:rFonts w:asciiTheme="minorEastAsia" w:hAnsiTheme="minorEastAsia"/>
          <w:sz w:val="24"/>
        </w:rPr>
      </w:pPr>
      <w:r>
        <w:rPr>
          <w:rFonts w:asciiTheme="minorEastAsia" w:hAnsiTheme="minorEastAsia" w:hint="eastAsia"/>
          <w:sz w:val="24"/>
        </w:rPr>
        <w:t>领用人发起价格变动申请；</w:t>
      </w:r>
    </w:p>
    <w:p w:rsidR="00922CFA" w:rsidRDefault="00017E73">
      <w:pPr>
        <w:widowControl w:val="0"/>
        <w:numPr>
          <w:ilvl w:val="0"/>
          <w:numId w:val="5"/>
        </w:numPr>
        <w:ind w:leftChars="200" w:left="900" w:hangingChars="200" w:hanging="480"/>
        <w:rPr>
          <w:rFonts w:asciiTheme="minorEastAsia" w:hAnsiTheme="minorEastAsia"/>
          <w:sz w:val="24"/>
        </w:rPr>
      </w:pPr>
      <w:r>
        <w:rPr>
          <w:rFonts w:asciiTheme="minorEastAsia" w:hAnsiTheme="minorEastAsia" w:hint="eastAsia"/>
          <w:sz w:val="24"/>
        </w:rPr>
        <w:t>单位资产管理员审核；</w:t>
      </w:r>
    </w:p>
    <w:p w:rsidR="00922CFA" w:rsidRDefault="00017E73">
      <w:pPr>
        <w:widowControl w:val="0"/>
        <w:numPr>
          <w:ilvl w:val="0"/>
          <w:numId w:val="5"/>
        </w:numPr>
        <w:ind w:leftChars="200" w:left="900" w:hangingChars="200" w:hanging="480"/>
        <w:rPr>
          <w:rFonts w:asciiTheme="minorEastAsia" w:hAnsiTheme="minorEastAsia"/>
          <w:sz w:val="24"/>
        </w:rPr>
      </w:pPr>
      <w:r>
        <w:rPr>
          <w:rFonts w:asciiTheme="minorEastAsia" w:hAnsiTheme="minorEastAsia" w:hint="eastAsia"/>
          <w:sz w:val="24"/>
        </w:rPr>
        <w:t>主管部门审核；</w:t>
      </w:r>
    </w:p>
    <w:p w:rsidR="00922CFA" w:rsidRDefault="00017E73">
      <w:pPr>
        <w:widowControl w:val="0"/>
        <w:numPr>
          <w:ilvl w:val="0"/>
          <w:numId w:val="5"/>
        </w:numPr>
        <w:ind w:leftChars="200" w:left="900" w:hangingChars="200" w:hanging="480"/>
        <w:rPr>
          <w:rFonts w:asciiTheme="minorEastAsia" w:hAnsiTheme="minorEastAsia"/>
          <w:sz w:val="24"/>
        </w:rPr>
      </w:pPr>
      <w:r>
        <w:rPr>
          <w:rFonts w:asciiTheme="minorEastAsia" w:hAnsiTheme="minorEastAsia" w:hint="eastAsia"/>
          <w:sz w:val="24"/>
        </w:rPr>
        <w:t>领用人携带发票</w:t>
      </w:r>
      <w:r>
        <w:rPr>
          <w:rFonts w:asciiTheme="minorEastAsia" w:hAnsiTheme="minorEastAsia"/>
          <w:sz w:val="24"/>
        </w:rPr>
        <w:t>等</w:t>
      </w:r>
      <w:r>
        <w:rPr>
          <w:rFonts w:asciiTheme="minorEastAsia" w:hAnsiTheme="minorEastAsia" w:hint="eastAsia"/>
          <w:sz w:val="24"/>
        </w:rPr>
        <w:t>相关材料至</w:t>
      </w:r>
      <w:r w:rsidR="000941D2">
        <w:rPr>
          <w:rFonts w:asciiTheme="minorEastAsia" w:hAnsiTheme="minorEastAsia" w:hint="eastAsia"/>
          <w:sz w:val="24"/>
        </w:rPr>
        <w:t>财务处</w:t>
      </w:r>
      <w:r>
        <w:rPr>
          <w:rFonts w:asciiTheme="minorEastAsia" w:hAnsiTheme="minorEastAsia" w:hint="eastAsia"/>
          <w:sz w:val="24"/>
        </w:rPr>
        <w:t>报账；</w:t>
      </w:r>
    </w:p>
    <w:p w:rsidR="00922CFA" w:rsidRDefault="00017E73">
      <w:pPr>
        <w:widowControl w:val="0"/>
        <w:numPr>
          <w:ilvl w:val="0"/>
          <w:numId w:val="5"/>
        </w:numPr>
        <w:ind w:leftChars="200" w:left="900" w:hangingChars="200" w:hanging="480"/>
        <w:rPr>
          <w:rFonts w:asciiTheme="minorEastAsia" w:hAnsiTheme="minorEastAsia"/>
          <w:sz w:val="24"/>
        </w:rPr>
      </w:pPr>
      <w:r>
        <w:rPr>
          <w:rFonts w:asciiTheme="minorEastAsia" w:hAnsiTheme="minorEastAsia" w:hint="eastAsia"/>
          <w:sz w:val="24"/>
        </w:rPr>
        <w:t>价格变动完成；</w:t>
      </w:r>
    </w:p>
    <w:p w:rsidR="00922CFA" w:rsidRDefault="00017E73">
      <w:pPr>
        <w:widowControl w:val="0"/>
        <w:numPr>
          <w:ilvl w:val="0"/>
          <w:numId w:val="5"/>
        </w:numPr>
        <w:ind w:leftChars="200" w:left="900" w:hangingChars="200" w:hanging="480"/>
        <w:rPr>
          <w:rFonts w:asciiTheme="minorEastAsia" w:hAnsiTheme="minorEastAsia"/>
          <w:sz w:val="24"/>
        </w:rPr>
      </w:pPr>
      <w:r>
        <w:rPr>
          <w:rFonts w:asciiTheme="minorEastAsia" w:hAnsiTheme="minorEastAsia" w:hint="eastAsia"/>
          <w:sz w:val="24"/>
        </w:rPr>
        <w:t>业务</w:t>
      </w:r>
      <w:r>
        <w:rPr>
          <w:rFonts w:asciiTheme="minorEastAsia" w:hAnsiTheme="minorEastAsia"/>
          <w:sz w:val="24"/>
        </w:rPr>
        <w:t>办结</w:t>
      </w:r>
      <w:r>
        <w:rPr>
          <w:rFonts w:asciiTheme="minorEastAsia" w:hAnsiTheme="minorEastAsia" w:hint="eastAsia"/>
          <w:sz w:val="24"/>
        </w:rPr>
        <w:t>。</w:t>
      </w:r>
    </w:p>
    <w:p w:rsidR="00922CFA" w:rsidRDefault="00017E73">
      <w:pPr>
        <w:pStyle w:val="3"/>
      </w:pPr>
      <w:bookmarkStart w:id="45" w:name="_Toc517467982"/>
      <w:bookmarkStart w:id="46" w:name="_Toc517512755"/>
      <w:r>
        <w:rPr>
          <w:rFonts w:hint="eastAsia"/>
        </w:rPr>
        <w:t>3.4.3</w:t>
      </w:r>
      <w:r>
        <w:rPr>
          <w:rFonts w:hint="eastAsia"/>
        </w:rPr>
        <w:t>申请调拨业务</w:t>
      </w:r>
      <w:bookmarkEnd w:id="45"/>
      <w:bookmarkEnd w:id="46"/>
    </w:p>
    <w:p w:rsidR="00922CFA" w:rsidRDefault="00017E73">
      <w:pPr>
        <w:pStyle w:val="4"/>
      </w:pPr>
      <w:r>
        <w:rPr>
          <w:rFonts w:hint="eastAsia"/>
        </w:rPr>
        <w:t>3.4.3.1</w:t>
      </w:r>
      <w:r>
        <w:rPr>
          <w:rFonts w:hint="eastAsia"/>
        </w:rPr>
        <w:t>业务介绍</w:t>
      </w:r>
    </w:p>
    <w:p w:rsidR="00922CFA" w:rsidRDefault="00017E73">
      <w:pPr>
        <w:pStyle w:val="11"/>
        <w:widowControl/>
        <w:ind w:left="420" w:firstLineChars="0" w:firstLine="0"/>
        <w:jc w:val="left"/>
        <w:rPr>
          <w:rFonts w:ascii="宋体" w:hAnsi="宋体"/>
          <w:b/>
          <w:sz w:val="24"/>
          <w:szCs w:val="21"/>
        </w:rPr>
      </w:pPr>
      <w:r>
        <w:rPr>
          <w:rFonts w:ascii="宋体" w:hAnsi="宋体" w:hint="eastAsia"/>
          <w:b/>
          <w:sz w:val="24"/>
          <w:szCs w:val="21"/>
        </w:rPr>
        <w:t>调拨业务是指：</w:t>
      </w:r>
    </w:p>
    <w:p w:rsidR="00922CFA" w:rsidRDefault="00017E73">
      <w:pPr>
        <w:pStyle w:val="11"/>
        <w:numPr>
          <w:ilvl w:val="0"/>
          <w:numId w:val="6"/>
        </w:numPr>
        <w:spacing w:line="360" w:lineRule="auto"/>
        <w:ind w:left="0" w:firstLine="480"/>
        <w:rPr>
          <w:rFonts w:ascii="宋体" w:hAnsi="宋体"/>
          <w:sz w:val="24"/>
          <w:szCs w:val="21"/>
        </w:rPr>
      </w:pPr>
      <w:r>
        <w:rPr>
          <w:rFonts w:ascii="宋体" w:hAnsi="宋体" w:hint="eastAsia"/>
          <w:sz w:val="24"/>
          <w:szCs w:val="21"/>
        </w:rPr>
        <w:t>不同单位间的设备调拨，或者单位合并与拆分带来的设备变动；</w:t>
      </w:r>
    </w:p>
    <w:p w:rsidR="00922CFA" w:rsidRDefault="00017E73">
      <w:pPr>
        <w:widowControl w:val="0"/>
        <w:numPr>
          <w:ilvl w:val="1"/>
          <w:numId w:val="3"/>
        </w:numPr>
        <w:ind w:left="0" w:firstLine="480"/>
        <w:rPr>
          <w:rFonts w:ascii="宋体" w:hAnsi="宋体"/>
          <w:sz w:val="24"/>
          <w:szCs w:val="21"/>
        </w:rPr>
      </w:pPr>
      <w:r>
        <w:rPr>
          <w:rFonts w:ascii="宋体" w:hAnsi="宋体" w:hint="eastAsia"/>
          <w:sz w:val="24"/>
          <w:szCs w:val="21"/>
        </w:rPr>
        <w:t>本业务分为学院</w:t>
      </w:r>
      <w:r>
        <w:rPr>
          <w:rFonts w:ascii="宋体" w:hAnsi="宋体"/>
          <w:sz w:val="24"/>
          <w:szCs w:val="21"/>
        </w:rPr>
        <w:t>(</w:t>
      </w:r>
      <w:r>
        <w:rPr>
          <w:rFonts w:ascii="宋体" w:hAnsi="宋体" w:hint="eastAsia"/>
          <w:sz w:val="24"/>
          <w:szCs w:val="21"/>
        </w:rPr>
        <w:t>二级单位</w:t>
      </w:r>
      <w:r>
        <w:rPr>
          <w:rFonts w:ascii="宋体" w:hAnsi="宋体"/>
          <w:sz w:val="24"/>
          <w:szCs w:val="21"/>
        </w:rPr>
        <w:t>)</w:t>
      </w:r>
      <w:r>
        <w:rPr>
          <w:rFonts w:ascii="宋体" w:hAnsi="宋体" w:hint="eastAsia"/>
          <w:sz w:val="24"/>
          <w:szCs w:val="21"/>
        </w:rPr>
        <w:t>内部的调拨和学院之间的调拨；</w:t>
      </w:r>
    </w:p>
    <w:p w:rsidR="00922CFA" w:rsidRDefault="00017E73">
      <w:pPr>
        <w:widowControl w:val="0"/>
        <w:numPr>
          <w:ilvl w:val="1"/>
          <w:numId w:val="3"/>
        </w:numPr>
        <w:ind w:left="0" w:firstLine="480"/>
        <w:rPr>
          <w:rFonts w:ascii="宋体" w:hAnsi="宋体"/>
          <w:sz w:val="24"/>
          <w:szCs w:val="21"/>
        </w:rPr>
      </w:pPr>
      <w:r>
        <w:rPr>
          <w:rFonts w:ascii="宋体" w:hAnsi="宋体" w:hint="eastAsia"/>
          <w:sz w:val="24"/>
          <w:szCs w:val="21"/>
        </w:rPr>
        <w:t>调拨业务只能由单位资产管理员办理。</w:t>
      </w:r>
      <w:r>
        <w:rPr>
          <w:rFonts w:hint="eastAsia"/>
        </w:rPr>
        <w:t xml:space="preserve"> </w:t>
      </w:r>
    </w:p>
    <w:p w:rsidR="00922CFA" w:rsidRDefault="00017E73">
      <w:pPr>
        <w:pStyle w:val="4"/>
      </w:pPr>
      <w:r>
        <w:rPr>
          <w:rFonts w:hint="eastAsia"/>
        </w:rPr>
        <w:lastRenderedPageBreak/>
        <w:t>3.4.3.2</w:t>
      </w:r>
      <w:r>
        <w:rPr>
          <w:rFonts w:hint="eastAsia"/>
        </w:rPr>
        <w:t>业务流程</w:t>
      </w:r>
    </w:p>
    <w:p w:rsidR="00922CFA" w:rsidRDefault="00386B9B">
      <w:pPr>
        <w:ind w:firstLine="420"/>
      </w:pPr>
      <w:r>
        <w:object w:dxaOrig="9382" w:dyaOrig="4455">
          <v:shape id="_x0000_i1034" type="#_x0000_t75" style="width:468.65pt;height:222.75pt" o:ole="">
            <v:imagedata r:id="rId45" o:title=""/>
          </v:shape>
          <o:OLEObject Type="Embed" ProgID="Visio.Drawing.11" ShapeID="_x0000_i1034" DrawAspect="Content" ObjectID="_1598099727" r:id="rId46"/>
        </w:object>
      </w:r>
    </w:p>
    <w:p w:rsidR="00922CFA" w:rsidRDefault="00017E73">
      <w:pPr>
        <w:ind w:firstLine="480"/>
        <w:rPr>
          <w:rFonts w:asciiTheme="minorEastAsia" w:hAnsiTheme="minorEastAsia"/>
          <w:sz w:val="24"/>
        </w:rPr>
      </w:pPr>
      <w:r>
        <w:rPr>
          <w:rFonts w:asciiTheme="minorEastAsia" w:hAnsiTheme="minorEastAsia" w:hint="eastAsia"/>
          <w:sz w:val="24"/>
        </w:rPr>
        <w:t>1.单位内调拨：</w:t>
      </w:r>
    </w:p>
    <w:p w:rsidR="00922CFA" w:rsidRDefault="00017E73">
      <w:pPr>
        <w:widowControl w:val="0"/>
        <w:numPr>
          <w:ilvl w:val="0"/>
          <w:numId w:val="7"/>
        </w:numPr>
        <w:ind w:leftChars="200" w:left="900" w:hangingChars="200" w:hanging="480"/>
        <w:rPr>
          <w:rFonts w:asciiTheme="minorEastAsia" w:hAnsiTheme="minorEastAsia"/>
          <w:sz w:val="24"/>
        </w:rPr>
      </w:pPr>
      <w:r>
        <w:rPr>
          <w:rFonts w:asciiTheme="minorEastAsia" w:hAnsiTheme="minorEastAsia" w:hint="eastAsia"/>
          <w:sz w:val="24"/>
        </w:rPr>
        <w:t>单位资产管理员提交调拨申请；</w:t>
      </w:r>
    </w:p>
    <w:p w:rsidR="00922CFA" w:rsidRDefault="00017E73">
      <w:pPr>
        <w:widowControl w:val="0"/>
        <w:numPr>
          <w:ilvl w:val="0"/>
          <w:numId w:val="7"/>
        </w:numPr>
        <w:ind w:leftChars="200" w:left="900" w:hangingChars="200" w:hanging="480"/>
        <w:rPr>
          <w:rFonts w:asciiTheme="minorEastAsia" w:hAnsiTheme="minorEastAsia"/>
          <w:sz w:val="24"/>
        </w:rPr>
      </w:pPr>
      <w:r>
        <w:rPr>
          <w:rFonts w:asciiTheme="minorEastAsia" w:hAnsiTheme="minorEastAsia" w:hint="eastAsia"/>
          <w:sz w:val="24"/>
        </w:rPr>
        <w:t>单位分管领导审核；</w:t>
      </w:r>
    </w:p>
    <w:p w:rsidR="00922CFA" w:rsidRDefault="00017E73">
      <w:pPr>
        <w:widowControl w:val="0"/>
        <w:numPr>
          <w:ilvl w:val="0"/>
          <w:numId w:val="7"/>
        </w:numPr>
        <w:ind w:leftChars="200" w:left="900" w:hangingChars="200" w:hanging="480"/>
        <w:rPr>
          <w:rFonts w:asciiTheme="minorEastAsia" w:hAnsiTheme="minorEastAsia"/>
          <w:sz w:val="24"/>
        </w:rPr>
      </w:pPr>
      <w:r>
        <w:rPr>
          <w:rFonts w:asciiTheme="minorEastAsia" w:hAnsiTheme="minorEastAsia" w:hint="eastAsia"/>
          <w:sz w:val="24"/>
        </w:rPr>
        <w:t>调拨完成。</w:t>
      </w:r>
    </w:p>
    <w:p w:rsidR="00922CFA" w:rsidRDefault="00017E73">
      <w:pPr>
        <w:ind w:firstLine="480"/>
        <w:rPr>
          <w:rFonts w:asciiTheme="minorEastAsia" w:hAnsiTheme="minorEastAsia"/>
          <w:sz w:val="24"/>
        </w:rPr>
      </w:pPr>
      <w:r>
        <w:rPr>
          <w:rFonts w:asciiTheme="minorEastAsia" w:hAnsiTheme="minorEastAsia" w:hint="eastAsia"/>
          <w:sz w:val="24"/>
        </w:rPr>
        <w:t>2.单位间调拨：</w:t>
      </w:r>
    </w:p>
    <w:p w:rsidR="00922CFA" w:rsidRDefault="00017E73">
      <w:pPr>
        <w:widowControl w:val="0"/>
        <w:numPr>
          <w:ilvl w:val="0"/>
          <w:numId w:val="8"/>
        </w:numPr>
        <w:ind w:leftChars="200" w:left="900" w:hangingChars="200" w:hanging="480"/>
        <w:rPr>
          <w:rFonts w:asciiTheme="minorEastAsia" w:hAnsiTheme="minorEastAsia"/>
          <w:sz w:val="24"/>
        </w:rPr>
      </w:pPr>
      <w:r>
        <w:rPr>
          <w:rFonts w:asciiTheme="minorEastAsia" w:hAnsiTheme="minorEastAsia" w:hint="eastAsia"/>
          <w:sz w:val="24"/>
        </w:rPr>
        <w:t>调出单位资产管理员提交调拨申请；</w:t>
      </w:r>
    </w:p>
    <w:p w:rsidR="00922CFA" w:rsidRDefault="00017E73">
      <w:pPr>
        <w:widowControl w:val="0"/>
        <w:numPr>
          <w:ilvl w:val="0"/>
          <w:numId w:val="8"/>
        </w:numPr>
        <w:ind w:leftChars="200" w:left="900" w:hangingChars="200" w:hanging="480"/>
        <w:rPr>
          <w:rFonts w:asciiTheme="minorEastAsia" w:hAnsiTheme="minorEastAsia"/>
          <w:sz w:val="24"/>
        </w:rPr>
      </w:pPr>
      <w:r>
        <w:rPr>
          <w:rFonts w:asciiTheme="minorEastAsia" w:hAnsiTheme="minorEastAsia" w:hint="eastAsia"/>
          <w:sz w:val="24"/>
        </w:rPr>
        <w:t>调出单位分管领导审核；</w:t>
      </w:r>
    </w:p>
    <w:p w:rsidR="00922CFA" w:rsidRDefault="00017E73">
      <w:pPr>
        <w:widowControl w:val="0"/>
        <w:numPr>
          <w:ilvl w:val="0"/>
          <w:numId w:val="8"/>
        </w:numPr>
        <w:ind w:leftChars="200" w:left="900" w:hangingChars="200" w:hanging="480"/>
        <w:rPr>
          <w:rFonts w:asciiTheme="minorEastAsia" w:hAnsiTheme="minorEastAsia"/>
          <w:sz w:val="24"/>
        </w:rPr>
      </w:pPr>
      <w:r>
        <w:rPr>
          <w:rFonts w:asciiTheme="minorEastAsia" w:hAnsiTheme="minorEastAsia" w:hint="eastAsia"/>
          <w:sz w:val="24"/>
        </w:rPr>
        <w:t>调入单位资产管理员审核，确定设备、家具的新领用人及存放地；</w:t>
      </w:r>
    </w:p>
    <w:p w:rsidR="00922CFA" w:rsidRDefault="00017E73">
      <w:pPr>
        <w:widowControl w:val="0"/>
        <w:numPr>
          <w:ilvl w:val="0"/>
          <w:numId w:val="8"/>
        </w:numPr>
        <w:ind w:leftChars="200" w:left="900" w:hangingChars="200" w:hanging="480"/>
        <w:rPr>
          <w:rFonts w:asciiTheme="minorEastAsia" w:hAnsiTheme="minorEastAsia"/>
          <w:sz w:val="24"/>
        </w:rPr>
      </w:pPr>
      <w:r>
        <w:rPr>
          <w:rFonts w:asciiTheme="minorEastAsia" w:hAnsiTheme="minorEastAsia" w:hint="eastAsia"/>
          <w:sz w:val="24"/>
        </w:rPr>
        <w:t>调入单位分管领导审核；</w:t>
      </w:r>
    </w:p>
    <w:p w:rsidR="00922CFA" w:rsidRDefault="00D026CB">
      <w:pPr>
        <w:widowControl w:val="0"/>
        <w:numPr>
          <w:ilvl w:val="0"/>
          <w:numId w:val="8"/>
        </w:numPr>
        <w:ind w:leftChars="200" w:left="900" w:hangingChars="200" w:hanging="480"/>
        <w:rPr>
          <w:rFonts w:asciiTheme="minorEastAsia" w:hAnsiTheme="minorEastAsia"/>
          <w:sz w:val="24"/>
        </w:rPr>
      </w:pPr>
      <w:r>
        <w:rPr>
          <w:rFonts w:asciiTheme="minorEastAsia" w:hAnsiTheme="minorEastAsia" w:hint="eastAsia"/>
          <w:sz w:val="24"/>
        </w:rPr>
        <w:t>资产处</w:t>
      </w:r>
      <w:r w:rsidR="00017E73">
        <w:rPr>
          <w:rFonts w:asciiTheme="minorEastAsia" w:hAnsiTheme="minorEastAsia" w:hint="eastAsia"/>
          <w:sz w:val="24"/>
        </w:rPr>
        <w:t>审核；</w:t>
      </w:r>
    </w:p>
    <w:p w:rsidR="00922CFA" w:rsidRDefault="00017E73">
      <w:pPr>
        <w:widowControl w:val="0"/>
        <w:numPr>
          <w:ilvl w:val="0"/>
          <w:numId w:val="8"/>
        </w:numPr>
        <w:ind w:leftChars="200" w:left="900" w:hangingChars="200" w:hanging="480"/>
        <w:rPr>
          <w:rFonts w:asciiTheme="minorEastAsia" w:hAnsiTheme="minorEastAsia"/>
          <w:sz w:val="24"/>
        </w:rPr>
      </w:pPr>
      <w:r>
        <w:rPr>
          <w:rFonts w:asciiTheme="minorEastAsia" w:hAnsiTheme="minorEastAsia" w:hint="eastAsia"/>
          <w:sz w:val="24"/>
        </w:rPr>
        <w:t>设备、家具调拨成功，设备、家具领用单位、领用人、存放地变更。</w:t>
      </w:r>
      <w:r>
        <w:rPr>
          <w:rFonts w:asciiTheme="minorEastAsia" w:hAnsiTheme="minorEastAsia"/>
          <w:sz w:val="24"/>
        </w:rPr>
        <w:t xml:space="preserve"> </w:t>
      </w:r>
    </w:p>
    <w:p w:rsidR="00922CFA" w:rsidRDefault="00017E73">
      <w:pPr>
        <w:pStyle w:val="2"/>
      </w:pPr>
      <w:bookmarkStart w:id="47" w:name="_Toc517512756"/>
      <w:bookmarkStart w:id="48" w:name="_Toc517467983"/>
      <w:r>
        <w:rPr>
          <w:rFonts w:hint="eastAsia"/>
        </w:rPr>
        <w:t>3.5</w:t>
      </w:r>
      <w:r>
        <w:rPr>
          <w:rFonts w:hint="eastAsia"/>
        </w:rPr>
        <w:t>维修业务</w:t>
      </w:r>
      <w:bookmarkStart w:id="49" w:name="_Toc466029130"/>
      <w:bookmarkStart w:id="50" w:name="_Hlk485628475"/>
      <w:bookmarkEnd w:id="47"/>
      <w:bookmarkEnd w:id="48"/>
    </w:p>
    <w:p w:rsidR="00922CFA" w:rsidRDefault="00017E73">
      <w:pPr>
        <w:pStyle w:val="3"/>
      </w:pPr>
      <w:bookmarkStart w:id="51" w:name="_Toc517467984"/>
      <w:bookmarkStart w:id="52" w:name="_Toc517512757"/>
      <w:r>
        <w:rPr>
          <w:rFonts w:hint="eastAsia"/>
        </w:rPr>
        <w:t>3.5.1</w:t>
      </w:r>
      <w:r>
        <w:rPr>
          <w:rFonts w:hint="eastAsia"/>
        </w:rPr>
        <w:t>维修业务</w:t>
      </w:r>
      <w:bookmarkEnd w:id="51"/>
      <w:bookmarkEnd w:id="52"/>
    </w:p>
    <w:p w:rsidR="00922CFA" w:rsidRDefault="00017E73">
      <w:pPr>
        <w:pStyle w:val="4"/>
      </w:pPr>
      <w:bookmarkStart w:id="53" w:name="_Toc466029131"/>
      <w:bookmarkEnd w:id="49"/>
      <w:r>
        <w:rPr>
          <w:rFonts w:hint="eastAsia"/>
        </w:rPr>
        <w:t>3.5.1.1</w:t>
      </w:r>
      <w:r>
        <w:rPr>
          <w:rFonts w:hint="eastAsia"/>
        </w:rPr>
        <w:t>业务介绍</w:t>
      </w:r>
      <w:bookmarkEnd w:id="53"/>
    </w:p>
    <w:p w:rsidR="00922CFA" w:rsidRDefault="00017E73">
      <w:pPr>
        <w:ind w:firstLineChars="82" w:firstLine="198"/>
        <w:jc w:val="left"/>
        <w:rPr>
          <w:rFonts w:ascii="宋体" w:hAnsi="宋体"/>
          <w:b/>
          <w:sz w:val="24"/>
        </w:rPr>
      </w:pPr>
      <w:r>
        <w:rPr>
          <w:rFonts w:ascii="宋体" w:hAnsi="宋体" w:hint="eastAsia"/>
          <w:b/>
          <w:sz w:val="24"/>
        </w:rPr>
        <w:t>维修业务办理说明：</w:t>
      </w:r>
    </w:p>
    <w:p w:rsidR="00922CFA" w:rsidRDefault="00017E73">
      <w:pPr>
        <w:pStyle w:val="aa"/>
        <w:widowControl w:val="0"/>
        <w:numPr>
          <w:ilvl w:val="0"/>
          <w:numId w:val="9"/>
        </w:numPr>
        <w:ind w:firstLineChars="0"/>
        <w:rPr>
          <w:rFonts w:asciiTheme="minorEastAsia" w:hAnsiTheme="minorEastAsia"/>
          <w:sz w:val="24"/>
        </w:rPr>
      </w:pPr>
      <w:r>
        <w:rPr>
          <w:rFonts w:asciiTheme="minorEastAsia" w:hAnsiTheme="minorEastAsia" w:hint="eastAsia"/>
          <w:sz w:val="24"/>
        </w:rPr>
        <w:t>维修</w:t>
      </w:r>
      <w:r>
        <w:rPr>
          <w:rFonts w:asciiTheme="minorEastAsia" w:hAnsiTheme="minorEastAsia"/>
          <w:sz w:val="24"/>
        </w:rPr>
        <w:t>模式：</w:t>
      </w:r>
      <w:r>
        <w:rPr>
          <w:rFonts w:asciiTheme="minorEastAsia" w:hAnsiTheme="minorEastAsia" w:hint="eastAsia"/>
          <w:sz w:val="24"/>
        </w:rPr>
        <w:t>学校</w:t>
      </w:r>
      <w:r>
        <w:rPr>
          <w:rFonts w:asciiTheme="minorEastAsia" w:hAnsiTheme="minorEastAsia"/>
          <w:sz w:val="24"/>
        </w:rPr>
        <w:t>统一支付维修费用、自</w:t>
      </w:r>
      <w:r>
        <w:rPr>
          <w:rFonts w:asciiTheme="minorEastAsia" w:hAnsiTheme="minorEastAsia" w:hint="eastAsia"/>
          <w:sz w:val="24"/>
        </w:rPr>
        <w:t>筹</w:t>
      </w:r>
      <w:r>
        <w:rPr>
          <w:rFonts w:asciiTheme="minorEastAsia" w:hAnsiTheme="minorEastAsia"/>
          <w:sz w:val="24"/>
        </w:rPr>
        <w:t>费用维修、</w:t>
      </w:r>
      <w:r w:rsidR="00386B9B">
        <w:rPr>
          <w:rFonts w:asciiTheme="minorEastAsia" w:hAnsiTheme="minorEastAsia" w:hint="eastAsia"/>
          <w:sz w:val="24"/>
        </w:rPr>
        <w:t>校院</w:t>
      </w:r>
      <w:r>
        <w:rPr>
          <w:rFonts w:asciiTheme="minorEastAsia" w:hAnsiTheme="minorEastAsia" w:hint="eastAsia"/>
          <w:sz w:val="24"/>
        </w:rPr>
        <w:t>两级分担</w:t>
      </w:r>
      <w:r>
        <w:rPr>
          <w:rFonts w:asciiTheme="minorEastAsia" w:hAnsiTheme="minorEastAsia"/>
          <w:sz w:val="24"/>
        </w:rPr>
        <w:t>。</w:t>
      </w:r>
    </w:p>
    <w:p w:rsidR="00922CFA" w:rsidRDefault="00017E73">
      <w:pPr>
        <w:pStyle w:val="4"/>
      </w:pPr>
      <w:r>
        <w:rPr>
          <w:rFonts w:hint="eastAsia"/>
        </w:rPr>
        <w:lastRenderedPageBreak/>
        <w:t>3.5.1.2</w:t>
      </w:r>
      <w:r>
        <w:rPr>
          <w:rFonts w:hint="eastAsia"/>
        </w:rPr>
        <w:t>业务流程</w:t>
      </w:r>
    </w:p>
    <w:p w:rsidR="00922CFA" w:rsidRDefault="002302FB">
      <w:pPr>
        <w:ind w:firstLine="420"/>
      </w:pPr>
      <w:r>
        <w:object w:dxaOrig="7708" w:dyaOrig="4903">
          <v:shape id="_x0000_i1035" type="#_x0000_t75" style="width:385.4pt;height:245.15pt" o:ole="">
            <v:imagedata r:id="rId47" o:title=""/>
          </v:shape>
          <o:OLEObject Type="Embed" ProgID="Visio.Drawing.11" ShapeID="_x0000_i1035" DrawAspect="Content" ObjectID="_1598099728" r:id="rId48"/>
        </w:object>
      </w:r>
    </w:p>
    <w:p w:rsidR="00922CFA" w:rsidRDefault="00017E73">
      <w:pPr>
        <w:widowControl w:val="0"/>
        <w:numPr>
          <w:ilvl w:val="0"/>
          <w:numId w:val="10"/>
        </w:numPr>
        <w:ind w:firstLineChars="0"/>
        <w:rPr>
          <w:rFonts w:ascii="宋体" w:hAnsi="宋体"/>
          <w:sz w:val="24"/>
        </w:rPr>
      </w:pPr>
      <w:r>
        <w:rPr>
          <w:rFonts w:ascii="宋体" w:hAnsi="宋体" w:hint="eastAsia"/>
          <w:sz w:val="24"/>
        </w:rPr>
        <w:t>资产领用人发起维修业务，可录入建议维修商、预估维修费用等；</w:t>
      </w:r>
    </w:p>
    <w:p w:rsidR="00922CFA" w:rsidRDefault="00017E73">
      <w:pPr>
        <w:widowControl w:val="0"/>
        <w:numPr>
          <w:ilvl w:val="0"/>
          <w:numId w:val="10"/>
        </w:numPr>
        <w:ind w:firstLineChars="0"/>
        <w:rPr>
          <w:rFonts w:ascii="宋体" w:hAnsi="宋体"/>
          <w:sz w:val="24"/>
        </w:rPr>
      </w:pPr>
      <w:r>
        <w:rPr>
          <w:rFonts w:ascii="宋体" w:hAnsi="宋体" w:hint="eastAsia"/>
          <w:sz w:val="24"/>
        </w:rPr>
        <w:t>单位资产管理员审核；</w:t>
      </w:r>
    </w:p>
    <w:p w:rsidR="00922CFA" w:rsidRDefault="002302FB">
      <w:pPr>
        <w:widowControl w:val="0"/>
        <w:numPr>
          <w:ilvl w:val="0"/>
          <w:numId w:val="10"/>
        </w:numPr>
        <w:ind w:firstLineChars="0"/>
        <w:rPr>
          <w:rFonts w:ascii="宋体" w:hAnsi="宋体"/>
          <w:sz w:val="24"/>
        </w:rPr>
      </w:pPr>
      <w:r>
        <w:rPr>
          <w:rFonts w:ascii="宋体" w:hAnsi="宋体" w:hint="eastAsia"/>
          <w:sz w:val="24"/>
        </w:rPr>
        <w:t>单位分管领导审核（自行维修审核流程结束）;</w:t>
      </w:r>
    </w:p>
    <w:p w:rsidR="00922CFA" w:rsidRDefault="00386B9B">
      <w:pPr>
        <w:widowControl w:val="0"/>
        <w:numPr>
          <w:ilvl w:val="0"/>
          <w:numId w:val="10"/>
        </w:numPr>
        <w:ind w:firstLineChars="0"/>
        <w:rPr>
          <w:rFonts w:ascii="宋体" w:hAnsi="宋体"/>
          <w:sz w:val="24"/>
        </w:rPr>
      </w:pPr>
      <w:r>
        <w:rPr>
          <w:rFonts w:ascii="宋体" w:hAnsi="宋体"/>
          <w:sz w:val="24"/>
        </w:rPr>
        <w:t>资产处</w:t>
      </w:r>
      <w:r w:rsidR="00017E73">
        <w:rPr>
          <w:rFonts w:ascii="宋体" w:hAnsi="宋体"/>
          <w:sz w:val="24"/>
        </w:rPr>
        <w:t>审核，批复预估的最高维修费</w:t>
      </w:r>
      <w:r w:rsidR="002302FB">
        <w:rPr>
          <w:rFonts w:ascii="宋体" w:hAnsi="宋体" w:hint="eastAsia"/>
          <w:sz w:val="24"/>
        </w:rPr>
        <w:t>;</w:t>
      </w:r>
    </w:p>
    <w:p w:rsidR="00922CFA" w:rsidRDefault="00386B9B">
      <w:pPr>
        <w:widowControl w:val="0"/>
        <w:numPr>
          <w:ilvl w:val="0"/>
          <w:numId w:val="10"/>
        </w:numPr>
        <w:ind w:firstLineChars="0"/>
        <w:rPr>
          <w:rFonts w:ascii="宋体" w:hAnsi="宋体"/>
          <w:sz w:val="24"/>
        </w:rPr>
      </w:pPr>
      <w:r>
        <w:rPr>
          <w:rFonts w:ascii="宋体" w:hAnsi="宋体" w:hint="eastAsia"/>
          <w:sz w:val="24"/>
        </w:rPr>
        <w:t>资产处</w:t>
      </w:r>
      <w:r w:rsidR="00017E73">
        <w:rPr>
          <w:rFonts w:ascii="宋体" w:hAnsi="宋体" w:hint="eastAsia"/>
          <w:sz w:val="24"/>
        </w:rPr>
        <w:t>分管部长审核</w:t>
      </w:r>
    </w:p>
    <w:p w:rsidR="00922CFA" w:rsidRDefault="00017E73">
      <w:pPr>
        <w:widowControl w:val="0"/>
        <w:numPr>
          <w:ilvl w:val="0"/>
          <w:numId w:val="10"/>
        </w:numPr>
        <w:ind w:firstLineChars="0"/>
        <w:rPr>
          <w:rFonts w:ascii="宋体" w:hAnsi="宋体"/>
          <w:sz w:val="24"/>
        </w:rPr>
      </w:pPr>
      <w:r>
        <w:rPr>
          <w:rFonts w:ascii="宋体" w:hAnsi="宋体"/>
          <w:sz w:val="24"/>
        </w:rPr>
        <w:t>线下进行维修</w:t>
      </w:r>
      <w:r>
        <w:rPr>
          <w:rFonts w:ascii="宋体" w:hAnsi="宋体" w:hint="eastAsia"/>
          <w:sz w:val="24"/>
        </w:rPr>
        <w:t>，维修完成后老师需在系统中对维修结果进行确认并录入维修费用</w:t>
      </w:r>
      <w:r>
        <w:rPr>
          <w:rFonts w:ascii="宋体" w:hAnsi="宋体"/>
          <w:sz w:val="24"/>
        </w:rPr>
        <w:t>；</w:t>
      </w:r>
    </w:p>
    <w:p w:rsidR="00922CFA" w:rsidRDefault="00386B9B">
      <w:pPr>
        <w:widowControl w:val="0"/>
        <w:numPr>
          <w:ilvl w:val="0"/>
          <w:numId w:val="10"/>
        </w:numPr>
        <w:ind w:firstLineChars="0"/>
        <w:rPr>
          <w:rFonts w:ascii="宋体" w:hAnsi="宋体"/>
          <w:sz w:val="24"/>
        </w:rPr>
      </w:pPr>
      <w:r>
        <w:rPr>
          <w:rFonts w:ascii="宋体" w:hAnsi="宋体"/>
          <w:sz w:val="24"/>
        </w:rPr>
        <w:t>资产处</w:t>
      </w:r>
      <w:r w:rsidR="00017E73">
        <w:rPr>
          <w:rFonts w:ascii="宋体" w:hAnsi="宋体"/>
          <w:sz w:val="24"/>
        </w:rPr>
        <w:t>对维修费用进行确认，录入维修结果并打印《维修对账单》；</w:t>
      </w:r>
    </w:p>
    <w:p w:rsidR="00922CFA" w:rsidRDefault="00017E73">
      <w:pPr>
        <w:widowControl w:val="0"/>
        <w:numPr>
          <w:ilvl w:val="0"/>
          <w:numId w:val="10"/>
        </w:numPr>
        <w:ind w:firstLineChars="0"/>
        <w:rPr>
          <w:rFonts w:ascii="宋体" w:hAnsi="宋体"/>
          <w:sz w:val="24"/>
        </w:rPr>
      </w:pPr>
      <w:r>
        <w:rPr>
          <w:rFonts w:ascii="宋体" w:hAnsi="宋体"/>
          <w:sz w:val="24"/>
        </w:rPr>
        <w:t>维修商开具发票后，</w:t>
      </w:r>
      <w:r>
        <w:rPr>
          <w:rFonts w:ascii="宋体" w:hAnsi="宋体" w:hint="eastAsia"/>
          <w:sz w:val="24"/>
        </w:rPr>
        <w:t>至</w:t>
      </w:r>
      <w:r>
        <w:rPr>
          <w:rFonts w:ascii="宋体" w:hAnsi="宋体"/>
          <w:sz w:val="24"/>
        </w:rPr>
        <w:t>财务处</w:t>
      </w:r>
      <w:r>
        <w:rPr>
          <w:rFonts w:ascii="宋体" w:hAnsi="宋体" w:hint="eastAsia"/>
          <w:sz w:val="24"/>
        </w:rPr>
        <w:t>报账</w:t>
      </w:r>
      <w:r>
        <w:rPr>
          <w:rFonts w:ascii="宋体" w:hAnsi="宋体"/>
          <w:sz w:val="24"/>
        </w:rPr>
        <w:t>。</w:t>
      </w:r>
    </w:p>
    <w:p w:rsidR="00922CFA" w:rsidRDefault="00017E73">
      <w:pPr>
        <w:widowControl w:val="0"/>
        <w:numPr>
          <w:ilvl w:val="0"/>
          <w:numId w:val="10"/>
        </w:numPr>
        <w:ind w:firstLineChars="0"/>
        <w:rPr>
          <w:rFonts w:ascii="宋体" w:hAnsi="宋体"/>
          <w:sz w:val="24"/>
        </w:rPr>
      </w:pPr>
      <w:r>
        <w:rPr>
          <w:rFonts w:ascii="宋体" w:hAnsi="宋体"/>
          <w:sz w:val="24"/>
        </w:rPr>
        <w:t>流程结束</w:t>
      </w:r>
      <w:r>
        <w:rPr>
          <w:rFonts w:ascii="宋体" w:hAnsi="宋体" w:hint="eastAsia"/>
          <w:sz w:val="24"/>
        </w:rPr>
        <w:t>。</w:t>
      </w:r>
    </w:p>
    <w:p w:rsidR="00922CFA" w:rsidRDefault="00017E73">
      <w:pPr>
        <w:pStyle w:val="3"/>
      </w:pPr>
      <w:bookmarkStart w:id="54" w:name="_Toc517467985"/>
      <w:bookmarkStart w:id="55" w:name="_Toc517512758"/>
      <w:r>
        <w:rPr>
          <w:rFonts w:hint="eastAsia"/>
        </w:rPr>
        <w:t>3.5.2</w:t>
      </w:r>
      <w:r>
        <w:rPr>
          <w:rFonts w:hint="eastAsia"/>
        </w:rPr>
        <w:t>改造升级</w:t>
      </w:r>
      <w:bookmarkEnd w:id="54"/>
      <w:bookmarkEnd w:id="55"/>
    </w:p>
    <w:p w:rsidR="00922CFA" w:rsidRDefault="00017E73">
      <w:pPr>
        <w:pStyle w:val="4"/>
      </w:pPr>
      <w:r>
        <w:rPr>
          <w:rFonts w:hint="eastAsia"/>
        </w:rPr>
        <w:t>3.5.2.1</w:t>
      </w:r>
      <w:r>
        <w:rPr>
          <w:rFonts w:hint="eastAsia"/>
        </w:rPr>
        <w:t>业务介绍</w:t>
      </w:r>
    </w:p>
    <w:p w:rsidR="00922CFA" w:rsidRDefault="00017E73">
      <w:pPr>
        <w:ind w:firstLine="480"/>
        <w:rPr>
          <w:rFonts w:asciiTheme="minorEastAsia" w:hAnsiTheme="minorEastAsia"/>
          <w:sz w:val="24"/>
        </w:rPr>
      </w:pPr>
      <w:r>
        <w:rPr>
          <w:rFonts w:asciiTheme="minorEastAsia" w:hAnsiTheme="minorEastAsia" w:hint="eastAsia"/>
          <w:sz w:val="24"/>
        </w:rPr>
        <w:t>（1）、设备改造升级经费由申请单位承担。</w:t>
      </w:r>
    </w:p>
    <w:p w:rsidR="00922CFA" w:rsidRDefault="00017E73">
      <w:pPr>
        <w:ind w:firstLine="480"/>
        <w:rPr>
          <w:rFonts w:asciiTheme="minorEastAsia" w:hAnsiTheme="minorEastAsia"/>
          <w:sz w:val="24"/>
        </w:rPr>
      </w:pPr>
      <w:r>
        <w:rPr>
          <w:rFonts w:asciiTheme="minorEastAsia" w:hAnsiTheme="minorEastAsia" w:hint="eastAsia"/>
          <w:sz w:val="24"/>
        </w:rPr>
        <w:t>（2）、申请单位组织专家论证，线上提交设备改造升级论证报告（三位专家签字）。</w:t>
      </w:r>
    </w:p>
    <w:p w:rsidR="00922CFA" w:rsidRDefault="00017E73">
      <w:pPr>
        <w:ind w:firstLine="480"/>
        <w:rPr>
          <w:rFonts w:asciiTheme="minorEastAsia" w:hAnsiTheme="minorEastAsia"/>
          <w:sz w:val="24"/>
        </w:rPr>
      </w:pPr>
      <w:r>
        <w:rPr>
          <w:rFonts w:asciiTheme="minorEastAsia" w:hAnsiTheme="minorEastAsia" w:hint="eastAsia"/>
          <w:sz w:val="24"/>
        </w:rPr>
        <w:lastRenderedPageBreak/>
        <w:t>（3）、申请审批通过后，可下载设备改造升级申请表，单位盖章后，可进行入账报销。</w:t>
      </w:r>
    </w:p>
    <w:p w:rsidR="00922CFA" w:rsidRDefault="00017E73">
      <w:pPr>
        <w:pStyle w:val="4"/>
      </w:pPr>
      <w:r>
        <w:rPr>
          <w:rFonts w:hint="eastAsia"/>
        </w:rPr>
        <w:t>3.5.2.2</w:t>
      </w:r>
      <w:r>
        <w:rPr>
          <w:rFonts w:hint="eastAsia"/>
        </w:rPr>
        <w:t>业务流程</w:t>
      </w:r>
    </w:p>
    <w:p w:rsidR="00922CFA" w:rsidRDefault="00BD174D">
      <w:pPr>
        <w:ind w:firstLine="420"/>
      </w:pPr>
      <w:r>
        <w:object w:dxaOrig="8644" w:dyaOrig="2352">
          <v:shape id="_x0000_i1040" type="#_x0000_t75" style="width:432.2pt;height:117.7pt" o:ole="">
            <v:imagedata r:id="rId49" o:title=""/>
          </v:shape>
          <o:OLEObject Type="Embed" ProgID="Visio.Drawing.11" ShapeID="_x0000_i1040" DrawAspect="Content" ObjectID="_1598099729" r:id="rId50"/>
        </w:object>
      </w:r>
    </w:p>
    <w:p w:rsidR="00922CFA" w:rsidRDefault="00017E73">
      <w:pPr>
        <w:ind w:firstLine="480"/>
        <w:rPr>
          <w:rFonts w:asciiTheme="minorEastAsia" w:hAnsiTheme="minorEastAsia"/>
          <w:sz w:val="24"/>
        </w:rPr>
      </w:pPr>
      <w:r>
        <w:rPr>
          <w:rFonts w:asciiTheme="minorEastAsia" w:hAnsiTheme="minorEastAsia" w:hint="eastAsia"/>
          <w:sz w:val="24"/>
        </w:rPr>
        <w:t>（1）、老师在系统中发起改造升级申请并上传《改造升级论证报告》。</w:t>
      </w:r>
    </w:p>
    <w:p w:rsidR="00922CFA" w:rsidRDefault="00017E73">
      <w:pPr>
        <w:ind w:firstLine="480"/>
        <w:rPr>
          <w:rFonts w:asciiTheme="minorEastAsia" w:hAnsiTheme="minorEastAsia"/>
          <w:sz w:val="24"/>
        </w:rPr>
      </w:pPr>
      <w:r>
        <w:rPr>
          <w:rFonts w:asciiTheme="minorEastAsia" w:hAnsiTheme="minorEastAsia" w:hint="eastAsia"/>
          <w:sz w:val="24"/>
        </w:rPr>
        <w:t>（2）、单位资产管理员审核。</w:t>
      </w:r>
    </w:p>
    <w:p w:rsidR="00922CFA" w:rsidRDefault="00017E73">
      <w:pPr>
        <w:ind w:firstLine="480"/>
        <w:rPr>
          <w:rFonts w:asciiTheme="minorEastAsia" w:hAnsiTheme="minorEastAsia"/>
          <w:sz w:val="24"/>
        </w:rPr>
      </w:pPr>
      <w:r>
        <w:rPr>
          <w:rFonts w:asciiTheme="minorEastAsia" w:hAnsiTheme="minorEastAsia" w:hint="eastAsia"/>
          <w:sz w:val="24"/>
        </w:rPr>
        <w:t>（3）、单位分管领导审核。</w:t>
      </w:r>
    </w:p>
    <w:p w:rsidR="00922CFA" w:rsidRDefault="00017E73">
      <w:pPr>
        <w:ind w:firstLine="480"/>
        <w:rPr>
          <w:rFonts w:asciiTheme="minorEastAsia" w:hAnsiTheme="minorEastAsia"/>
          <w:sz w:val="24"/>
        </w:rPr>
      </w:pPr>
      <w:r>
        <w:rPr>
          <w:rFonts w:asciiTheme="minorEastAsia" w:hAnsiTheme="minorEastAsia" w:hint="eastAsia"/>
          <w:sz w:val="24"/>
        </w:rPr>
        <w:t>（4）、维修管理办公室审核。</w:t>
      </w:r>
    </w:p>
    <w:p w:rsidR="00922CFA" w:rsidRDefault="00017E73">
      <w:pPr>
        <w:ind w:firstLine="480"/>
        <w:rPr>
          <w:rFonts w:asciiTheme="minorEastAsia" w:hAnsiTheme="minorEastAsia"/>
          <w:sz w:val="24"/>
        </w:rPr>
      </w:pPr>
      <w:r>
        <w:rPr>
          <w:rFonts w:asciiTheme="minorEastAsia" w:hAnsiTheme="minorEastAsia" w:hint="eastAsia"/>
          <w:sz w:val="24"/>
        </w:rPr>
        <w:t>（5）、</w:t>
      </w:r>
      <w:r w:rsidR="002302FB">
        <w:rPr>
          <w:rFonts w:asciiTheme="minorEastAsia" w:hAnsiTheme="minorEastAsia" w:hint="eastAsia"/>
          <w:sz w:val="24"/>
        </w:rPr>
        <w:t>资产处</w:t>
      </w:r>
      <w:r>
        <w:rPr>
          <w:rFonts w:asciiTheme="minorEastAsia" w:hAnsiTheme="minorEastAsia" w:hint="eastAsia"/>
          <w:sz w:val="24"/>
        </w:rPr>
        <w:t>分管领导审核。</w:t>
      </w:r>
    </w:p>
    <w:p w:rsidR="00922CFA" w:rsidRDefault="00017E73">
      <w:pPr>
        <w:ind w:firstLine="480"/>
        <w:rPr>
          <w:rFonts w:asciiTheme="minorEastAsia" w:hAnsiTheme="minorEastAsia"/>
          <w:sz w:val="24"/>
        </w:rPr>
      </w:pPr>
      <w:r>
        <w:rPr>
          <w:rFonts w:asciiTheme="minorEastAsia" w:hAnsiTheme="minorEastAsia" w:hint="eastAsia"/>
          <w:sz w:val="24"/>
        </w:rPr>
        <w:t>（6）、流程结束</w:t>
      </w:r>
    </w:p>
    <w:p w:rsidR="00922CFA" w:rsidRDefault="00922CFA">
      <w:pPr>
        <w:ind w:firstLine="420"/>
      </w:pPr>
    </w:p>
    <w:p w:rsidR="00922CFA" w:rsidRDefault="00017E73">
      <w:pPr>
        <w:pStyle w:val="2"/>
      </w:pPr>
      <w:bookmarkStart w:id="56" w:name="_Toc517467986"/>
      <w:bookmarkStart w:id="57" w:name="_Toc517512759"/>
      <w:bookmarkEnd w:id="50"/>
      <w:r>
        <w:rPr>
          <w:rFonts w:hint="eastAsia"/>
        </w:rPr>
        <w:t>3.6</w:t>
      </w:r>
      <w:r>
        <w:rPr>
          <w:rFonts w:hint="eastAsia"/>
        </w:rPr>
        <w:t>资产处置</w:t>
      </w:r>
      <w:bookmarkEnd w:id="56"/>
      <w:bookmarkEnd w:id="57"/>
    </w:p>
    <w:p w:rsidR="00922CFA" w:rsidRDefault="00017E73">
      <w:pPr>
        <w:pStyle w:val="3"/>
      </w:pPr>
      <w:bookmarkStart w:id="58" w:name="_Toc510106506"/>
      <w:bookmarkStart w:id="59" w:name="_Toc517512760"/>
      <w:bookmarkStart w:id="60" w:name="_Toc517467987"/>
      <w:r>
        <w:rPr>
          <w:rFonts w:hint="eastAsia"/>
        </w:rPr>
        <w:t>3.6.1</w:t>
      </w:r>
      <w:r>
        <w:rPr>
          <w:rFonts w:hint="eastAsia"/>
        </w:rPr>
        <w:t>报废业务</w:t>
      </w:r>
      <w:bookmarkEnd w:id="58"/>
      <w:bookmarkEnd w:id="59"/>
      <w:bookmarkEnd w:id="60"/>
    </w:p>
    <w:p w:rsidR="00922CFA" w:rsidRDefault="00017E73">
      <w:pPr>
        <w:pStyle w:val="4"/>
      </w:pPr>
      <w:r>
        <w:rPr>
          <w:rFonts w:hint="eastAsia"/>
        </w:rPr>
        <w:t>3.6.1.1</w:t>
      </w:r>
      <w:r>
        <w:rPr>
          <w:rFonts w:hint="eastAsia"/>
        </w:rPr>
        <w:t>业务介绍</w:t>
      </w:r>
    </w:p>
    <w:p w:rsidR="00922CFA" w:rsidRDefault="00017E73">
      <w:pPr>
        <w:pStyle w:val="ab"/>
        <w:ind w:firstLine="480"/>
        <w:rPr>
          <w:rFonts w:asciiTheme="minorEastAsia" w:eastAsiaTheme="minorEastAsia" w:hAnsiTheme="minorEastAsia"/>
          <w:szCs w:val="24"/>
        </w:rPr>
      </w:pPr>
      <w:r>
        <w:rPr>
          <w:rFonts w:asciiTheme="minorEastAsia" w:eastAsiaTheme="minorEastAsia" w:hAnsiTheme="minorEastAsia" w:hint="eastAsia"/>
          <w:szCs w:val="24"/>
        </w:rPr>
        <w:t>实现</w:t>
      </w:r>
      <w:r>
        <w:rPr>
          <w:rFonts w:asciiTheme="minorEastAsia" w:eastAsiaTheme="minorEastAsia" w:hAnsiTheme="minorEastAsia"/>
          <w:szCs w:val="24"/>
        </w:rPr>
        <w:t>报废</w:t>
      </w:r>
      <w:r>
        <w:rPr>
          <w:rFonts w:asciiTheme="minorEastAsia" w:eastAsiaTheme="minorEastAsia" w:hAnsiTheme="minorEastAsia" w:hint="eastAsia"/>
          <w:szCs w:val="24"/>
        </w:rPr>
        <w:t>、退库业务的网络化流程化</w:t>
      </w:r>
      <w:r>
        <w:rPr>
          <w:rFonts w:asciiTheme="minorEastAsia" w:eastAsiaTheme="minorEastAsia" w:hAnsiTheme="minorEastAsia"/>
          <w:szCs w:val="24"/>
        </w:rPr>
        <w:t>办理。</w:t>
      </w:r>
    </w:p>
    <w:p w:rsidR="00922CFA" w:rsidRDefault="00017E73">
      <w:pPr>
        <w:pStyle w:val="ab"/>
        <w:ind w:firstLine="480"/>
        <w:rPr>
          <w:rFonts w:asciiTheme="minorEastAsia" w:eastAsiaTheme="minorEastAsia" w:hAnsiTheme="minorEastAsia"/>
          <w:szCs w:val="24"/>
        </w:rPr>
      </w:pPr>
      <w:r>
        <w:rPr>
          <w:rFonts w:asciiTheme="minorEastAsia" w:eastAsiaTheme="minorEastAsia" w:hAnsiTheme="minorEastAsia" w:hint="eastAsia"/>
        </w:rPr>
        <w:t>所有</w:t>
      </w:r>
      <w:r>
        <w:rPr>
          <w:rFonts w:asciiTheme="minorEastAsia" w:eastAsiaTheme="minorEastAsia" w:hAnsiTheme="minorEastAsia"/>
        </w:rPr>
        <w:t>处置类业务在完成业务审批后，均需要进入汇总报批环节，上校办公会决议后进行</w:t>
      </w:r>
      <w:r>
        <w:rPr>
          <w:rFonts w:asciiTheme="minorEastAsia" w:eastAsiaTheme="minorEastAsia" w:hAnsiTheme="minorEastAsia" w:hint="eastAsia"/>
        </w:rPr>
        <w:t>教委报备后，再进行</w:t>
      </w:r>
      <w:r>
        <w:rPr>
          <w:rFonts w:asciiTheme="minorEastAsia" w:eastAsiaTheme="minorEastAsia" w:hAnsiTheme="minorEastAsia"/>
        </w:rPr>
        <w:t>财务</w:t>
      </w:r>
      <w:r>
        <w:rPr>
          <w:rFonts w:asciiTheme="minorEastAsia" w:eastAsiaTheme="minorEastAsia" w:hAnsiTheme="minorEastAsia" w:hint="eastAsia"/>
        </w:rPr>
        <w:t>销账</w:t>
      </w:r>
      <w:r>
        <w:rPr>
          <w:rFonts w:asciiTheme="minorEastAsia" w:eastAsiaTheme="minorEastAsia" w:hAnsiTheme="minorEastAsia"/>
        </w:rPr>
        <w:t>和设备</w:t>
      </w:r>
      <w:r>
        <w:rPr>
          <w:rFonts w:asciiTheme="minorEastAsia" w:eastAsiaTheme="minorEastAsia" w:hAnsiTheme="minorEastAsia" w:hint="eastAsia"/>
        </w:rPr>
        <w:t>销账</w:t>
      </w:r>
      <w:r>
        <w:rPr>
          <w:rFonts w:asciiTheme="minorEastAsia" w:eastAsiaTheme="minorEastAsia" w:hAnsiTheme="minorEastAsia"/>
        </w:rPr>
        <w:t>。</w:t>
      </w:r>
    </w:p>
    <w:p w:rsidR="00922CFA" w:rsidRDefault="00017E73">
      <w:pPr>
        <w:ind w:firstLine="480"/>
        <w:jc w:val="left"/>
        <w:rPr>
          <w:rFonts w:ascii="宋体" w:hAnsi="宋体"/>
          <w:sz w:val="24"/>
        </w:rPr>
      </w:pPr>
      <w:r>
        <w:rPr>
          <w:rFonts w:ascii="宋体" w:hAnsi="宋体" w:hint="eastAsia"/>
          <w:sz w:val="24"/>
        </w:rPr>
        <w:t>报废业务是指：</w:t>
      </w:r>
    </w:p>
    <w:p w:rsidR="00922CFA" w:rsidRDefault="00017E73">
      <w:pPr>
        <w:widowControl w:val="0"/>
        <w:numPr>
          <w:ilvl w:val="1"/>
          <w:numId w:val="3"/>
        </w:numPr>
        <w:ind w:left="0" w:firstLineChars="0" w:firstLine="200"/>
        <w:rPr>
          <w:rFonts w:ascii="宋体" w:hAnsi="宋体"/>
          <w:sz w:val="24"/>
        </w:rPr>
      </w:pPr>
      <w:r>
        <w:rPr>
          <w:rFonts w:ascii="宋体" w:hAnsi="宋体" w:hint="eastAsia"/>
          <w:sz w:val="24"/>
        </w:rPr>
        <w:t>设备由于损坏不能维修、没有维修价值，残值存在的设备下账；</w:t>
      </w:r>
    </w:p>
    <w:p w:rsidR="00922CFA" w:rsidRDefault="00017E73">
      <w:pPr>
        <w:widowControl w:val="0"/>
        <w:numPr>
          <w:ilvl w:val="1"/>
          <w:numId w:val="3"/>
        </w:numPr>
        <w:ind w:left="0" w:firstLineChars="0" w:firstLine="200"/>
        <w:rPr>
          <w:rFonts w:ascii="宋体" w:hAnsi="宋体"/>
          <w:sz w:val="24"/>
        </w:rPr>
      </w:pPr>
      <w:r>
        <w:rPr>
          <w:rFonts w:ascii="宋体" w:hAnsi="宋体" w:hint="eastAsia"/>
          <w:sz w:val="24"/>
        </w:rPr>
        <w:t>一般需要校验购置年限，年限</w:t>
      </w:r>
      <w:proofErr w:type="gramStart"/>
      <w:r>
        <w:rPr>
          <w:rFonts w:ascii="宋体" w:hAnsi="宋体" w:hint="eastAsia"/>
          <w:sz w:val="24"/>
        </w:rPr>
        <w:t>短或者</w:t>
      </w:r>
      <w:proofErr w:type="gramEnd"/>
      <w:r>
        <w:rPr>
          <w:rFonts w:ascii="宋体" w:hAnsi="宋体" w:hint="eastAsia"/>
          <w:sz w:val="24"/>
        </w:rPr>
        <w:t>没过质保的一律不允许报废；</w:t>
      </w:r>
    </w:p>
    <w:p w:rsidR="00922CFA" w:rsidRDefault="00017E73">
      <w:pPr>
        <w:widowControl w:val="0"/>
        <w:numPr>
          <w:ilvl w:val="1"/>
          <w:numId w:val="3"/>
        </w:numPr>
        <w:ind w:left="0" w:firstLineChars="0" w:firstLine="200"/>
        <w:rPr>
          <w:rFonts w:ascii="宋体" w:hAnsi="宋体"/>
          <w:sz w:val="24"/>
        </w:rPr>
      </w:pPr>
      <w:r>
        <w:rPr>
          <w:rFonts w:ascii="宋体" w:hAnsi="宋体" w:hint="eastAsia"/>
          <w:sz w:val="24"/>
        </w:rPr>
        <w:t>大仪设备需要单独提交报废业务，提交报废业务后请立即打印《山东大学贵重</w:t>
      </w:r>
      <w:r>
        <w:rPr>
          <w:rFonts w:ascii="宋体" w:hAnsi="宋体"/>
          <w:sz w:val="24"/>
        </w:rPr>
        <w:t>仪器设备报废专家鉴定意见表</w:t>
      </w:r>
      <w:r>
        <w:rPr>
          <w:rFonts w:ascii="宋体" w:hAnsi="宋体" w:hint="eastAsia"/>
          <w:sz w:val="24"/>
        </w:rPr>
        <w:t>》</w:t>
      </w:r>
      <w:proofErr w:type="gramStart"/>
      <w:r>
        <w:rPr>
          <w:rFonts w:ascii="宋体" w:hAnsi="宋体" w:hint="eastAsia"/>
          <w:sz w:val="24"/>
        </w:rPr>
        <w:t>找相关</w:t>
      </w:r>
      <w:proofErr w:type="gramEnd"/>
      <w:r>
        <w:rPr>
          <w:rFonts w:ascii="宋体" w:hAnsi="宋体" w:hint="eastAsia"/>
          <w:sz w:val="24"/>
        </w:rPr>
        <w:t>老师签字；</w:t>
      </w:r>
    </w:p>
    <w:p w:rsidR="00922CFA" w:rsidRDefault="00017E73">
      <w:pPr>
        <w:widowControl w:val="0"/>
        <w:numPr>
          <w:ilvl w:val="1"/>
          <w:numId w:val="3"/>
        </w:numPr>
        <w:ind w:left="0" w:firstLineChars="0" w:firstLine="200"/>
        <w:rPr>
          <w:rFonts w:ascii="宋体" w:hAnsi="宋体"/>
          <w:sz w:val="24"/>
        </w:rPr>
      </w:pPr>
      <w:r>
        <w:rPr>
          <w:rFonts w:ascii="宋体" w:hAnsi="宋体" w:hint="eastAsia"/>
          <w:sz w:val="24"/>
        </w:rPr>
        <w:lastRenderedPageBreak/>
        <w:t>报废业务办理须知：凡属下列情况之一，均可申请报废。</w:t>
      </w:r>
    </w:p>
    <w:p w:rsidR="00922CFA" w:rsidRDefault="00017E73">
      <w:pPr>
        <w:widowControl w:val="0"/>
        <w:numPr>
          <w:ilvl w:val="0"/>
          <w:numId w:val="11"/>
        </w:numPr>
        <w:ind w:left="0" w:firstLineChars="0" w:firstLine="200"/>
        <w:rPr>
          <w:rFonts w:ascii="宋体" w:hAnsi="宋体"/>
          <w:sz w:val="24"/>
        </w:rPr>
      </w:pPr>
      <w:r>
        <w:rPr>
          <w:rFonts w:ascii="宋体" w:hAnsi="宋体" w:hint="eastAsia"/>
          <w:sz w:val="24"/>
        </w:rPr>
        <w:t>技术性能落后，不能满足教学科研要求的最低标准和需要；</w:t>
      </w:r>
    </w:p>
    <w:p w:rsidR="00922CFA" w:rsidRDefault="00017E73">
      <w:pPr>
        <w:widowControl w:val="0"/>
        <w:numPr>
          <w:ilvl w:val="0"/>
          <w:numId w:val="11"/>
        </w:numPr>
        <w:ind w:left="0" w:firstLineChars="0" w:firstLine="200"/>
        <w:rPr>
          <w:rFonts w:ascii="宋体" w:hAnsi="宋体"/>
          <w:sz w:val="24"/>
        </w:rPr>
      </w:pPr>
      <w:r>
        <w:rPr>
          <w:rFonts w:ascii="宋体" w:hAnsi="宋体" w:hint="eastAsia"/>
          <w:sz w:val="24"/>
        </w:rPr>
        <w:t>长期使用，已经磨损老化；</w:t>
      </w:r>
    </w:p>
    <w:p w:rsidR="00922CFA" w:rsidRDefault="00017E73">
      <w:pPr>
        <w:widowControl w:val="0"/>
        <w:numPr>
          <w:ilvl w:val="0"/>
          <w:numId w:val="11"/>
        </w:numPr>
        <w:ind w:left="0" w:firstLineChars="0" w:firstLine="200"/>
        <w:rPr>
          <w:rFonts w:ascii="宋体" w:hAnsi="宋体"/>
          <w:sz w:val="24"/>
        </w:rPr>
      </w:pPr>
      <w:r>
        <w:rPr>
          <w:rFonts w:ascii="宋体" w:hAnsi="宋体" w:hint="eastAsia"/>
          <w:sz w:val="24"/>
        </w:rPr>
        <w:t>因事故或其他原因造成损坏，不能修复或无修复价值。</w:t>
      </w:r>
    </w:p>
    <w:p w:rsidR="00922CFA" w:rsidRPr="00BC0392" w:rsidRDefault="00017E73">
      <w:pPr>
        <w:pStyle w:val="4"/>
      </w:pPr>
      <w:r w:rsidRPr="00BC0392">
        <w:rPr>
          <w:rFonts w:hint="eastAsia"/>
        </w:rPr>
        <w:t>3.6.1.2</w:t>
      </w:r>
      <w:r w:rsidRPr="00BC0392">
        <w:rPr>
          <w:rFonts w:hint="eastAsia"/>
        </w:rPr>
        <w:t>业务流程</w:t>
      </w:r>
    </w:p>
    <w:p w:rsidR="00922CFA" w:rsidRDefault="00BC0392">
      <w:pPr>
        <w:ind w:firstLine="420"/>
      </w:pPr>
      <w:r w:rsidRPr="002302FB">
        <w:rPr>
          <w:color w:val="FF0000"/>
        </w:rPr>
        <w:object w:dxaOrig="9438" w:dyaOrig="3542">
          <v:shape id="_x0000_i1037" type="#_x0000_t75" style="width:471.9pt;height:176.9pt" o:ole="">
            <v:imagedata r:id="rId51" o:title=""/>
          </v:shape>
          <o:OLEObject Type="Embed" ProgID="Visio.Drawing.11" ShapeID="_x0000_i1037" DrawAspect="Content" ObjectID="_1598099730" r:id="rId52"/>
        </w:object>
      </w:r>
    </w:p>
    <w:p w:rsidR="00922CFA" w:rsidRDefault="00017E73">
      <w:pPr>
        <w:widowControl w:val="0"/>
        <w:numPr>
          <w:ilvl w:val="0"/>
          <w:numId w:val="12"/>
        </w:numPr>
        <w:ind w:leftChars="200" w:left="900" w:hangingChars="200" w:hanging="480"/>
        <w:rPr>
          <w:rFonts w:ascii="宋体" w:hAnsi="宋体"/>
          <w:sz w:val="24"/>
        </w:rPr>
      </w:pPr>
      <w:r>
        <w:rPr>
          <w:rFonts w:ascii="宋体" w:hAnsi="宋体" w:hint="eastAsia"/>
          <w:sz w:val="24"/>
        </w:rPr>
        <w:t>领用人</w:t>
      </w:r>
      <w:r>
        <w:rPr>
          <w:rFonts w:ascii="宋体" w:hAnsi="宋体"/>
          <w:sz w:val="24"/>
        </w:rPr>
        <w:t>在自己名下</w:t>
      </w:r>
      <w:r>
        <w:rPr>
          <w:rFonts w:ascii="宋体" w:hAnsi="宋体" w:hint="eastAsia"/>
          <w:sz w:val="24"/>
        </w:rPr>
        <w:t>固定资产</w:t>
      </w:r>
      <w:r>
        <w:rPr>
          <w:rFonts w:ascii="宋体" w:hAnsi="宋体"/>
          <w:sz w:val="24"/>
        </w:rPr>
        <w:t>中</w:t>
      </w:r>
      <w:proofErr w:type="gramStart"/>
      <w:r>
        <w:rPr>
          <w:rFonts w:ascii="宋体" w:hAnsi="宋体" w:hint="eastAsia"/>
          <w:sz w:val="24"/>
        </w:rPr>
        <w:t>勾选需</w:t>
      </w:r>
      <w:proofErr w:type="gramEnd"/>
      <w:r>
        <w:rPr>
          <w:rFonts w:ascii="宋体" w:hAnsi="宋体" w:hint="eastAsia"/>
          <w:sz w:val="24"/>
        </w:rPr>
        <w:t>报废的</w:t>
      </w:r>
      <w:r>
        <w:rPr>
          <w:rFonts w:ascii="宋体" w:hAnsi="宋体"/>
          <w:sz w:val="24"/>
        </w:rPr>
        <w:t>设备</w:t>
      </w:r>
      <w:r>
        <w:rPr>
          <w:rFonts w:ascii="宋体" w:hAnsi="宋体" w:hint="eastAsia"/>
          <w:sz w:val="24"/>
        </w:rPr>
        <w:t>（家具）</w:t>
      </w:r>
      <w:r>
        <w:rPr>
          <w:rFonts w:ascii="宋体" w:hAnsi="宋体"/>
          <w:sz w:val="24"/>
        </w:rPr>
        <w:t>，发起报废申请</w:t>
      </w:r>
      <w:r>
        <w:rPr>
          <w:rFonts w:ascii="宋体" w:hAnsi="宋体" w:hint="eastAsia"/>
          <w:sz w:val="24"/>
        </w:rPr>
        <w:t>；其中，单台件10万以上的设备（家具）需上传《专家鉴定意见表》扫描件，单价40万元以上的设备（家具）还需上</w:t>
      </w:r>
      <w:proofErr w:type="gramStart"/>
      <w:r>
        <w:rPr>
          <w:rFonts w:ascii="宋体" w:hAnsi="宋体" w:hint="eastAsia"/>
          <w:sz w:val="24"/>
        </w:rPr>
        <w:t>传会议</w:t>
      </w:r>
      <w:proofErr w:type="gramEnd"/>
      <w:r>
        <w:rPr>
          <w:rFonts w:ascii="宋体" w:hAnsi="宋体" w:hint="eastAsia"/>
          <w:sz w:val="24"/>
        </w:rPr>
        <w:t>纪要扫描件；</w:t>
      </w:r>
    </w:p>
    <w:p w:rsidR="00922CFA" w:rsidRDefault="00017E73">
      <w:pPr>
        <w:widowControl w:val="0"/>
        <w:numPr>
          <w:ilvl w:val="0"/>
          <w:numId w:val="12"/>
        </w:numPr>
        <w:ind w:leftChars="200" w:left="900" w:hangingChars="200" w:hanging="480"/>
        <w:rPr>
          <w:rFonts w:ascii="宋体" w:hAnsi="宋体"/>
          <w:sz w:val="24"/>
        </w:rPr>
      </w:pPr>
      <w:r>
        <w:rPr>
          <w:rFonts w:ascii="宋体" w:hAnsi="宋体" w:hint="eastAsia"/>
          <w:sz w:val="24"/>
        </w:rPr>
        <w:t>单位资产管理员审核并汇总报废申请；</w:t>
      </w:r>
    </w:p>
    <w:p w:rsidR="00922CFA" w:rsidRDefault="00017E73">
      <w:pPr>
        <w:widowControl w:val="0"/>
        <w:numPr>
          <w:ilvl w:val="0"/>
          <w:numId w:val="12"/>
        </w:numPr>
        <w:ind w:leftChars="200" w:left="900" w:hangingChars="200" w:hanging="480"/>
        <w:rPr>
          <w:rFonts w:ascii="宋体" w:hAnsi="宋体"/>
          <w:sz w:val="24"/>
        </w:rPr>
      </w:pPr>
      <w:r>
        <w:rPr>
          <w:rFonts w:ascii="宋体" w:hAnsi="宋体" w:hint="eastAsia"/>
          <w:sz w:val="24"/>
        </w:rPr>
        <w:t>单位分管领导审核；</w:t>
      </w:r>
    </w:p>
    <w:p w:rsidR="00922CFA" w:rsidRDefault="00017E73">
      <w:pPr>
        <w:widowControl w:val="0"/>
        <w:numPr>
          <w:ilvl w:val="0"/>
          <w:numId w:val="12"/>
        </w:numPr>
        <w:ind w:leftChars="200" w:left="900" w:hangingChars="200" w:hanging="480"/>
        <w:rPr>
          <w:rFonts w:ascii="宋体" w:hAnsi="宋体"/>
          <w:sz w:val="24"/>
        </w:rPr>
      </w:pPr>
      <w:r>
        <w:rPr>
          <w:rFonts w:ascii="宋体" w:hAnsi="宋体" w:hint="eastAsia"/>
          <w:sz w:val="24"/>
        </w:rPr>
        <w:t>维修管理办公室审核；</w:t>
      </w:r>
    </w:p>
    <w:p w:rsidR="00922CFA" w:rsidRDefault="00017E73">
      <w:pPr>
        <w:widowControl w:val="0"/>
        <w:numPr>
          <w:ilvl w:val="0"/>
          <w:numId w:val="12"/>
        </w:numPr>
        <w:ind w:leftChars="200" w:left="900" w:hangingChars="200" w:hanging="480"/>
        <w:rPr>
          <w:rFonts w:ascii="宋体" w:hAnsi="宋体"/>
          <w:sz w:val="24"/>
        </w:rPr>
      </w:pPr>
      <w:r>
        <w:rPr>
          <w:rFonts w:ascii="宋体" w:hAnsi="宋体" w:hint="eastAsia"/>
          <w:sz w:val="24"/>
        </w:rPr>
        <w:t>设备管理管理办公室审核；</w:t>
      </w:r>
    </w:p>
    <w:p w:rsidR="00922CFA" w:rsidRDefault="002302FB">
      <w:pPr>
        <w:widowControl w:val="0"/>
        <w:numPr>
          <w:ilvl w:val="0"/>
          <w:numId w:val="12"/>
        </w:numPr>
        <w:ind w:leftChars="200" w:left="900" w:hangingChars="200" w:hanging="480"/>
        <w:rPr>
          <w:rFonts w:ascii="宋体" w:hAnsi="宋体"/>
          <w:sz w:val="24"/>
        </w:rPr>
      </w:pPr>
      <w:r>
        <w:rPr>
          <w:rFonts w:ascii="宋体" w:hAnsi="宋体" w:hint="eastAsia"/>
          <w:sz w:val="24"/>
        </w:rPr>
        <w:t>资产处</w:t>
      </w:r>
      <w:r w:rsidR="00017E73">
        <w:rPr>
          <w:rFonts w:ascii="宋体" w:hAnsi="宋体" w:hint="eastAsia"/>
          <w:sz w:val="24"/>
        </w:rPr>
        <w:t>分管领导审核；</w:t>
      </w:r>
    </w:p>
    <w:p w:rsidR="00922CFA" w:rsidRDefault="002302FB">
      <w:pPr>
        <w:widowControl w:val="0"/>
        <w:numPr>
          <w:ilvl w:val="0"/>
          <w:numId w:val="12"/>
        </w:numPr>
        <w:ind w:leftChars="200" w:left="900" w:hangingChars="200" w:hanging="480"/>
        <w:rPr>
          <w:rFonts w:ascii="宋体" w:hAnsi="宋体"/>
          <w:sz w:val="24"/>
        </w:rPr>
      </w:pPr>
      <w:r>
        <w:rPr>
          <w:rFonts w:ascii="宋体" w:hAnsi="宋体" w:hint="eastAsia"/>
          <w:sz w:val="24"/>
        </w:rPr>
        <w:t>资产处</w:t>
      </w:r>
      <w:r w:rsidR="00017E73">
        <w:rPr>
          <w:rFonts w:ascii="宋体" w:hAnsi="宋体" w:hint="eastAsia"/>
          <w:sz w:val="24"/>
        </w:rPr>
        <w:t>主管部长审核（金额大于40万元）；</w:t>
      </w:r>
    </w:p>
    <w:p w:rsidR="00922CFA" w:rsidRDefault="00017E73">
      <w:pPr>
        <w:widowControl w:val="0"/>
        <w:numPr>
          <w:ilvl w:val="0"/>
          <w:numId w:val="12"/>
        </w:numPr>
        <w:ind w:leftChars="200" w:left="900" w:hangingChars="200" w:hanging="480"/>
        <w:rPr>
          <w:rFonts w:ascii="宋体" w:hAnsi="宋体"/>
          <w:sz w:val="24"/>
        </w:rPr>
      </w:pPr>
      <w:r>
        <w:rPr>
          <w:rFonts w:ascii="宋体" w:hAnsi="宋体" w:hint="eastAsia"/>
          <w:sz w:val="24"/>
        </w:rPr>
        <w:t>分管校领导审核（金额大于100万元）；</w:t>
      </w:r>
    </w:p>
    <w:p w:rsidR="00922CFA" w:rsidRDefault="00D026CB">
      <w:pPr>
        <w:widowControl w:val="0"/>
        <w:numPr>
          <w:ilvl w:val="0"/>
          <w:numId w:val="12"/>
        </w:numPr>
        <w:ind w:leftChars="200" w:left="900" w:hangingChars="200" w:hanging="480"/>
        <w:rPr>
          <w:rFonts w:ascii="宋体" w:hAnsi="宋体"/>
          <w:sz w:val="24"/>
        </w:rPr>
      </w:pPr>
      <w:r>
        <w:rPr>
          <w:rFonts w:ascii="宋体" w:hAnsi="宋体" w:hint="eastAsia"/>
          <w:sz w:val="24"/>
        </w:rPr>
        <w:t>资产处</w:t>
      </w:r>
      <w:r w:rsidR="00017E73">
        <w:rPr>
          <w:rFonts w:ascii="宋体" w:hAnsi="宋体" w:hint="eastAsia"/>
          <w:sz w:val="24"/>
        </w:rPr>
        <w:t>对报废业务汇总；</w:t>
      </w:r>
    </w:p>
    <w:p w:rsidR="00922CFA" w:rsidRDefault="00017E73">
      <w:pPr>
        <w:widowControl w:val="0"/>
        <w:numPr>
          <w:ilvl w:val="0"/>
          <w:numId w:val="12"/>
        </w:numPr>
        <w:ind w:leftChars="200" w:left="900" w:hangingChars="200" w:hanging="480"/>
        <w:rPr>
          <w:rFonts w:ascii="宋体" w:hAnsi="宋体"/>
          <w:sz w:val="24"/>
        </w:rPr>
      </w:pPr>
      <w:r>
        <w:rPr>
          <w:rFonts w:ascii="宋体" w:hAnsi="宋体" w:hint="eastAsia"/>
          <w:sz w:val="24"/>
        </w:rPr>
        <w:t>上校办公会报批、教育部备案（线下流程）；</w:t>
      </w:r>
    </w:p>
    <w:p w:rsidR="00922CFA" w:rsidRDefault="00017E73">
      <w:pPr>
        <w:widowControl w:val="0"/>
        <w:numPr>
          <w:ilvl w:val="0"/>
          <w:numId w:val="12"/>
        </w:numPr>
        <w:ind w:leftChars="200" w:left="900" w:hangingChars="200" w:hanging="480"/>
        <w:rPr>
          <w:rFonts w:ascii="宋体" w:hAnsi="宋体"/>
          <w:sz w:val="24"/>
        </w:rPr>
      </w:pPr>
      <w:r>
        <w:rPr>
          <w:rFonts w:ascii="宋体" w:hAnsi="宋体" w:hint="eastAsia"/>
          <w:sz w:val="24"/>
        </w:rPr>
        <w:t>教育部备案成功后，设备管理板块从系统中</w:t>
      </w:r>
      <w:proofErr w:type="gramStart"/>
      <w:r>
        <w:rPr>
          <w:rFonts w:ascii="宋体" w:hAnsi="宋体" w:hint="eastAsia"/>
          <w:sz w:val="24"/>
        </w:rPr>
        <w:t>提交减账申请</w:t>
      </w:r>
      <w:proofErr w:type="gramEnd"/>
      <w:r>
        <w:rPr>
          <w:rFonts w:ascii="宋体" w:hAnsi="宋体" w:hint="eastAsia"/>
          <w:sz w:val="24"/>
        </w:rPr>
        <w:t>，发起财务预约；</w:t>
      </w:r>
    </w:p>
    <w:p w:rsidR="00922CFA" w:rsidRDefault="00017E73">
      <w:pPr>
        <w:widowControl w:val="0"/>
        <w:numPr>
          <w:ilvl w:val="0"/>
          <w:numId w:val="12"/>
        </w:numPr>
        <w:ind w:leftChars="200" w:left="900" w:hangingChars="200" w:hanging="480"/>
        <w:rPr>
          <w:rFonts w:ascii="宋体" w:hAnsi="宋体"/>
          <w:sz w:val="24"/>
        </w:rPr>
      </w:pPr>
      <w:r>
        <w:rPr>
          <w:rFonts w:ascii="宋体" w:hAnsi="宋体" w:hint="eastAsia"/>
          <w:sz w:val="24"/>
        </w:rPr>
        <w:t>财务审核减账；</w:t>
      </w:r>
    </w:p>
    <w:p w:rsidR="00922CFA" w:rsidRDefault="00017E73">
      <w:pPr>
        <w:widowControl w:val="0"/>
        <w:numPr>
          <w:ilvl w:val="0"/>
          <w:numId w:val="12"/>
        </w:numPr>
        <w:ind w:leftChars="200" w:left="900" w:hangingChars="200" w:hanging="480"/>
        <w:rPr>
          <w:rFonts w:ascii="宋体" w:hAnsi="宋体"/>
          <w:sz w:val="24"/>
        </w:rPr>
      </w:pPr>
      <w:r>
        <w:rPr>
          <w:rFonts w:ascii="宋体" w:hAnsi="宋体" w:hint="eastAsia"/>
          <w:sz w:val="24"/>
        </w:rPr>
        <w:lastRenderedPageBreak/>
        <w:t>系统中设备（家具）减账。（通过财务接口的流程，财务审核后，会定时把结果返回系统，系统自动将资产入库，减账，或者价格变动。）</w:t>
      </w:r>
    </w:p>
    <w:p w:rsidR="00922CFA" w:rsidRDefault="00017E73">
      <w:pPr>
        <w:pStyle w:val="3"/>
      </w:pPr>
      <w:bookmarkStart w:id="61" w:name="_Toc484612905"/>
      <w:bookmarkStart w:id="62" w:name="_Toc517467988"/>
      <w:bookmarkStart w:id="63" w:name="_Toc485286867"/>
      <w:bookmarkStart w:id="64" w:name="_Toc517512761"/>
      <w:r>
        <w:rPr>
          <w:rFonts w:hint="eastAsia"/>
        </w:rPr>
        <w:t>3.6.2</w:t>
      </w:r>
      <w:r>
        <w:t>报失</w:t>
      </w:r>
      <w:r>
        <w:rPr>
          <w:rFonts w:hint="eastAsia"/>
        </w:rPr>
        <w:t>业务</w:t>
      </w:r>
      <w:bookmarkEnd w:id="61"/>
      <w:bookmarkEnd w:id="62"/>
      <w:bookmarkEnd w:id="63"/>
      <w:bookmarkEnd w:id="64"/>
    </w:p>
    <w:p w:rsidR="00922CFA" w:rsidRDefault="00017E73">
      <w:pPr>
        <w:pStyle w:val="4"/>
      </w:pPr>
      <w:r>
        <w:rPr>
          <w:rFonts w:hint="eastAsia"/>
        </w:rPr>
        <w:t>3.6.2.1</w:t>
      </w:r>
      <w:r>
        <w:rPr>
          <w:rFonts w:hint="eastAsia"/>
        </w:rPr>
        <w:t>业务介绍</w:t>
      </w:r>
    </w:p>
    <w:p w:rsidR="00922CFA" w:rsidRDefault="00017E73">
      <w:pPr>
        <w:ind w:firstLine="480"/>
        <w:jc w:val="left"/>
        <w:rPr>
          <w:rFonts w:ascii="宋体" w:hAnsi="宋体"/>
          <w:sz w:val="24"/>
        </w:rPr>
      </w:pPr>
      <w:r>
        <w:rPr>
          <w:rFonts w:ascii="宋体" w:hAnsi="宋体" w:hint="eastAsia"/>
          <w:sz w:val="24"/>
        </w:rPr>
        <w:t>报失业务是指：</w:t>
      </w:r>
    </w:p>
    <w:p w:rsidR="00922CFA" w:rsidRDefault="00017E73">
      <w:pPr>
        <w:widowControl w:val="0"/>
        <w:numPr>
          <w:ilvl w:val="1"/>
          <w:numId w:val="3"/>
        </w:numPr>
        <w:ind w:left="0" w:firstLineChars="0" w:firstLine="200"/>
        <w:rPr>
          <w:rFonts w:ascii="宋体" w:hAnsi="宋体"/>
          <w:sz w:val="24"/>
        </w:rPr>
      </w:pPr>
      <w:r>
        <w:rPr>
          <w:rFonts w:ascii="宋体" w:hAnsi="宋体" w:hint="eastAsia"/>
          <w:sz w:val="24"/>
        </w:rPr>
        <w:t>是针对校内已经丢失的设备，辅助用户完成国有资产报失工作；</w:t>
      </w:r>
    </w:p>
    <w:p w:rsidR="00922CFA" w:rsidRDefault="00017E73">
      <w:pPr>
        <w:widowControl w:val="0"/>
        <w:numPr>
          <w:ilvl w:val="1"/>
          <w:numId w:val="3"/>
        </w:numPr>
        <w:ind w:left="0" w:firstLineChars="0" w:firstLine="200"/>
        <w:rPr>
          <w:rFonts w:ascii="宋体" w:hAnsi="宋体"/>
          <w:sz w:val="24"/>
        </w:rPr>
      </w:pPr>
      <w:r>
        <w:rPr>
          <w:rFonts w:ascii="宋体" w:hAnsi="宋体" w:hint="eastAsia"/>
          <w:sz w:val="24"/>
        </w:rPr>
        <w:t>大</w:t>
      </w:r>
      <w:proofErr w:type="gramStart"/>
      <w:r>
        <w:rPr>
          <w:rFonts w:ascii="宋体" w:hAnsi="宋体" w:hint="eastAsia"/>
          <w:sz w:val="24"/>
        </w:rPr>
        <w:t>仪必须</w:t>
      </w:r>
      <w:proofErr w:type="gramEnd"/>
      <w:r>
        <w:rPr>
          <w:rFonts w:ascii="宋体" w:hAnsi="宋体" w:hint="eastAsia"/>
          <w:sz w:val="24"/>
        </w:rPr>
        <w:t>单独提交报废业务申请；</w:t>
      </w:r>
    </w:p>
    <w:p w:rsidR="00922CFA" w:rsidRDefault="00017E73">
      <w:pPr>
        <w:widowControl w:val="0"/>
        <w:numPr>
          <w:ilvl w:val="1"/>
          <w:numId w:val="3"/>
        </w:numPr>
        <w:ind w:left="0" w:firstLineChars="0" w:firstLine="200"/>
        <w:rPr>
          <w:rFonts w:ascii="宋体" w:hAnsi="宋体"/>
          <w:sz w:val="24"/>
        </w:rPr>
      </w:pPr>
      <w:r>
        <w:rPr>
          <w:rFonts w:ascii="宋体" w:hAnsi="宋体" w:hint="eastAsia"/>
          <w:sz w:val="24"/>
        </w:rPr>
        <w:t>提交报失业务申请后请立即打印《丢失情况说明表》；</w:t>
      </w:r>
    </w:p>
    <w:p w:rsidR="00922CFA" w:rsidRDefault="00017E73">
      <w:pPr>
        <w:ind w:firstLine="480"/>
        <w:rPr>
          <w:rFonts w:ascii="宋体" w:hAnsi="宋体"/>
          <w:sz w:val="24"/>
        </w:rPr>
      </w:pPr>
      <w:r>
        <w:rPr>
          <w:rFonts w:ascii="宋体" w:hAnsi="宋体" w:hint="eastAsia"/>
          <w:sz w:val="24"/>
        </w:rPr>
        <w:t>设备和家具的办理方法一致。</w:t>
      </w:r>
    </w:p>
    <w:p w:rsidR="00922CFA" w:rsidRDefault="00017E73">
      <w:pPr>
        <w:pStyle w:val="4"/>
      </w:pPr>
      <w:r>
        <w:rPr>
          <w:rFonts w:hint="eastAsia"/>
        </w:rPr>
        <w:t>3.6.2.2</w:t>
      </w:r>
      <w:r>
        <w:rPr>
          <w:rFonts w:hint="eastAsia"/>
        </w:rPr>
        <w:t>业务流程</w:t>
      </w:r>
    </w:p>
    <w:p w:rsidR="00922CFA" w:rsidRDefault="00BD174D" w:rsidP="00BD174D">
      <w:pPr>
        <w:spacing w:line="276" w:lineRule="auto"/>
        <w:ind w:firstLine="420"/>
        <w:jc w:val="left"/>
        <w:rPr>
          <w:rFonts w:ascii="宋体" w:hAnsi="宋体"/>
          <w:b/>
          <w:sz w:val="24"/>
        </w:rPr>
      </w:pPr>
      <w:r>
        <w:object w:dxaOrig="10218" w:dyaOrig="2256">
          <v:shape id="_x0000_i1038" type="#_x0000_t75" style="width:471.55pt;height:114.05pt" o:ole="">
            <v:imagedata r:id="rId53" o:title=""/>
          </v:shape>
          <o:OLEObject Type="Embed" ProgID="Visio.Drawing.11" ShapeID="_x0000_i1038" DrawAspect="Content" ObjectID="_1598099731" r:id="rId54"/>
        </w:object>
      </w:r>
    </w:p>
    <w:p w:rsidR="00922CFA" w:rsidRDefault="00017E73">
      <w:pPr>
        <w:widowControl w:val="0"/>
        <w:numPr>
          <w:ilvl w:val="0"/>
          <w:numId w:val="13"/>
        </w:numPr>
        <w:ind w:leftChars="200" w:left="900" w:hangingChars="200" w:hanging="480"/>
        <w:rPr>
          <w:rFonts w:asciiTheme="minorEastAsia" w:hAnsiTheme="minorEastAsia"/>
          <w:sz w:val="24"/>
        </w:rPr>
      </w:pPr>
      <w:r>
        <w:rPr>
          <w:rFonts w:asciiTheme="minorEastAsia" w:hAnsiTheme="minorEastAsia" w:hint="eastAsia"/>
          <w:sz w:val="24"/>
        </w:rPr>
        <w:t>领用人提交报失业务申请，上</w:t>
      </w:r>
      <w:proofErr w:type="gramStart"/>
      <w:r>
        <w:rPr>
          <w:rFonts w:asciiTheme="minorEastAsia" w:hAnsiTheme="minorEastAsia" w:hint="eastAsia"/>
          <w:sz w:val="24"/>
        </w:rPr>
        <w:t>传相关</w:t>
      </w:r>
      <w:proofErr w:type="gramEnd"/>
      <w:r>
        <w:rPr>
          <w:rFonts w:asciiTheme="minorEastAsia" w:hAnsiTheme="minorEastAsia" w:hint="eastAsia"/>
          <w:sz w:val="24"/>
        </w:rPr>
        <w:t>材料扫描件（如设备被盗，需提供相关报案材料），并打印丢失说明表；</w:t>
      </w:r>
    </w:p>
    <w:p w:rsidR="00922CFA" w:rsidRDefault="00017E73">
      <w:pPr>
        <w:widowControl w:val="0"/>
        <w:numPr>
          <w:ilvl w:val="0"/>
          <w:numId w:val="13"/>
        </w:numPr>
        <w:ind w:leftChars="200" w:left="900" w:hangingChars="200" w:hanging="480"/>
        <w:rPr>
          <w:rFonts w:asciiTheme="minorEastAsia" w:hAnsiTheme="minorEastAsia"/>
          <w:sz w:val="24"/>
        </w:rPr>
      </w:pPr>
      <w:r>
        <w:rPr>
          <w:rFonts w:asciiTheme="minorEastAsia" w:hAnsiTheme="minorEastAsia" w:hint="eastAsia"/>
          <w:sz w:val="24"/>
        </w:rPr>
        <w:t>单位资产管理员审核；</w:t>
      </w:r>
    </w:p>
    <w:p w:rsidR="00922CFA" w:rsidRDefault="00017E73">
      <w:pPr>
        <w:widowControl w:val="0"/>
        <w:numPr>
          <w:ilvl w:val="0"/>
          <w:numId w:val="13"/>
        </w:numPr>
        <w:ind w:leftChars="200" w:left="900" w:hangingChars="200" w:hanging="480"/>
        <w:rPr>
          <w:rFonts w:asciiTheme="minorEastAsia" w:hAnsiTheme="minorEastAsia"/>
          <w:sz w:val="24"/>
        </w:rPr>
      </w:pPr>
      <w:r>
        <w:rPr>
          <w:rFonts w:asciiTheme="minorEastAsia" w:hAnsiTheme="minorEastAsia" w:hint="eastAsia"/>
          <w:sz w:val="24"/>
        </w:rPr>
        <w:t>单位分管领导审核，填写责任认定和是否赔偿等意见；</w:t>
      </w:r>
    </w:p>
    <w:p w:rsidR="00922CFA" w:rsidRDefault="00D026CB">
      <w:pPr>
        <w:widowControl w:val="0"/>
        <w:numPr>
          <w:ilvl w:val="0"/>
          <w:numId w:val="13"/>
        </w:numPr>
        <w:ind w:leftChars="200" w:left="900" w:hangingChars="200" w:hanging="480"/>
        <w:rPr>
          <w:rFonts w:asciiTheme="minorEastAsia" w:hAnsiTheme="minorEastAsia"/>
          <w:sz w:val="24"/>
        </w:rPr>
      </w:pPr>
      <w:r>
        <w:rPr>
          <w:rFonts w:asciiTheme="minorEastAsia" w:hAnsiTheme="minorEastAsia" w:hint="eastAsia"/>
          <w:sz w:val="24"/>
        </w:rPr>
        <w:t>资产处</w:t>
      </w:r>
      <w:r w:rsidR="00017E73">
        <w:rPr>
          <w:rFonts w:asciiTheme="minorEastAsia" w:hAnsiTheme="minorEastAsia" w:hint="eastAsia"/>
          <w:sz w:val="24"/>
        </w:rPr>
        <w:t>审核并确认责任认定；</w:t>
      </w:r>
    </w:p>
    <w:p w:rsidR="00922CFA" w:rsidRDefault="00017E73">
      <w:pPr>
        <w:widowControl w:val="0"/>
        <w:numPr>
          <w:ilvl w:val="0"/>
          <w:numId w:val="13"/>
        </w:numPr>
        <w:ind w:leftChars="200" w:left="900" w:hangingChars="200" w:hanging="480"/>
        <w:rPr>
          <w:rFonts w:asciiTheme="minorEastAsia" w:hAnsiTheme="minorEastAsia"/>
          <w:sz w:val="24"/>
        </w:rPr>
      </w:pPr>
      <w:r>
        <w:rPr>
          <w:rFonts w:asciiTheme="minorEastAsia" w:hAnsiTheme="minorEastAsia" w:hint="eastAsia"/>
          <w:sz w:val="24"/>
        </w:rPr>
        <w:t>汇总后上校长办公会；</w:t>
      </w:r>
    </w:p>
    <w:p w:rsidR="00922CFA" w:rsidRDefault="00017E73">
      <w:pPr>
        <w:widowControl w:val="0"/>
        <w:numPr>
          <w:ilvl w:val="0"/>
          <w:numId w:val="13"/>
        </w:numPr>
        <w:ind w:leftChars="200" w:left="900" w:hangingChars="200" w:hanging="480"/>
        <w:rPr>
          <w:rFonts w:asciiTheme="minorEastAsia" w:hAnsiTheme="minorEastAsia"/>
          <w:sz w:val="24"/>
        </w:rPr>
      </w:pPr>
      <w:r>
        <w:rPr>
          <w:rFonts w:asciiTheme="minorEastAsia" w:hAnsiTheme="minorEastAsia" w:hint="eastAsia"/>
          <w:sz w:val="24"/>
        </w:rPr>
        <w:t>教育部备案；</w:t>
      </w:r>
    </w:p>
    <w:p w:rsidR="00922CFA" w:rsidRDefault="00017E73">
      <w:pPr>
        <w:widowControl w:val="0"/>
        <w:numPr>
          <w:ilvl w:val="0"/>
          <w:numId w:val="13"/>
        </w:numPr>
        <w:ind w:leftChars="200" w:left="900" w:hangingChars="200" w:hanging="480"/>
        <w:rPr>
          <w:rFonts w:asciiTheme="minorEastAsia" w:hAnsiTheme="minorEastAsia"/>
          <w:sz w:val="24"/>
        </w:rPr>
      </w:pPr>
      <w:r>
        <w:rPr>
          <w:rFonts w:asciiTheme="minorEastAsia" w:hAnsiTheme="minorEastAsia" w:hint="eastAsia"/>
          <w:sz w:val="24"/>
        </w:rPr>
        <w:t>提交财务发起财务预约；</w:t>
      </w:r>
    </w:p>
    <w:p w:rsidR="00922CFA" w:rsidRDefault="00017E73">
      <w:pPr>
        <w:widowControl w:val="0"/>
        <w:numPr>
          <w:ilvl w:val="0"/>
          <w:numId w:val="13"/>
        </w:numPr>
        <w:ind w:leftChars="200" w:left="900" w:hangingChars="200" w:hanging="480"/>
        <w:rPr>
          <w:rFonts w:asciiTheme="minorEastAsia" w:hAnsiTheme="minorEastAsia"/>
          <w:sz w:val="24"/>
        </w:rPr>
      </w:pPr>
      <w:r>
        <w:rPr>
          <w:rFonts w:asciiTheme="minorEastAsia" w:hAnsiTheme="minorEastAsia" w:hint="eastAsia"/>
          <w:sz w:val="24"/>
        </w:rPr>
        <w:t>财务减账；</w:t>
      </w:r>
    </w:p>
    <w:p w:rsidR="00922CFA" w:rsidRDefault="00017E73">
      <w:pPr>
        <w:widowControl w:val="0"/>
        <w:numPr>
          <w:ilvl w:val="0"/>
          <w:numId w:val="13"/>
        </w:numPr>
        <w:ind w:leftChars="200" w:left="900" w:hangingChars="200" w:hanging="480"/>
        <w:rPr>
          <w:rFonts w:asciiTheme="minorEastAsia" w:hAnsiTheme="minorEastAsia"/>
          <w:sz w:val="24"/>
        </w:rPr>
      </w:pPr>
      <w:r>
        <w:rPr>
          <w:rFonts w:asciiTheme="minorEastAsia" w:hAnsiTheme="minorEastAsia" w:hint="eastAsia"/>
          <w:sz w:val="24"/>
        </w:rPr>
        <w:t>系统中设备（家具）减账；</w:t>
      </w:r>
    </w:p>
    <w:p w:rsidR="00922CFA" w:rsidRDefault="00017E73">
      <w:pPr>
        <w:widowControl w:val="0"/>
        <w:numPr>
          <w:ilvl w:val="0"/>
          <w:numId w:val="13"/>
        </w:numPr>
        <w:ind w:leftChars="200" w:left="900" w:hangingChars="200" w:hanging="480"/>
        <w:rPr>
          <w:rFonts w:asciiTheme="minorEastAsia" w:hAnsiTheme="minorEastAsia"/>
          <w:sz w:val="24"/>
        </w:rPr>
      </w:pPr>
      <w:r>
        <w:rPr>
          <w:rFonts w:asciiTheme="minorEastAsia" w:hAnsiTheme="minorEastAsia" w:hint="eastAsia"/>
          <w:sz w:val="24"/>
        </w:rPr>
        <w:t>流程结束。</w:t>
      </w:r>
    </w:p>
    <w:p w:rsidR="00922CFA" w:rsidRDefault="00017E73">
      <w:pPr>
        <w:pStyle w:val="3"/>
      </w:pPr>
      <w:bookmarkStart w:id="65" w:name="_Toc517512762"/>
      <w:bookmarkStart w:id="66" w:name="_Toc517467989"/>
      <w:r>
        <w:rPr>
          <w:rFonts w:hint="eastAsia"/>
        </w:rPr>
        <w:lastRenderedPageBreak/>
        <w:t>3.6.3</w:t>
      </w:r>
      <w:r>
        <w:rPr>
          <w:rFonts w:hint="eastAsia"/>
        </w:rPr>
        <w:t>退库业务</w:t>
      </w:r>
      <w:bookmarkEnd w:id="65"/>
      <w:bookmarkEnd w:id="66"/>
    </w:p>
    <w:p w:rsidR="00922CFA" w:rsidRDefault="00017E73">
      <w:pPr>
        <w:pStyle w:val="4"/>
      </w:pPr>
      <w:r>
        <w:rPr>
          <w:rFonts w:hint="eastAsia"/>
        </w:rPr>
        <w:t>3.6.3.1</w:t>
      </w:r>
      <w:r>
        <w:rPr>
          <w:rFonts w:hint="eastAsia"/>
        </w:rPr>
        <w:t>业务介绍</w:t>
      </w:r>
    </w:p>
    <w:p w:rsidR="00922CFA" w:rsidRDefault="00017E73">
      <w:pPr>
        <w:ind w:firstLineChars="150" w:firstLine="360"/>
        <w:jc w:val="left"/>
        <w:rPr>
          <w:rFonts w:ascii="宋体" w:hAnsi="宋体"/>
          <w:sz w:val="24"/>
        </w:rPr>
      </w:pPr>
      <w:r>
        <w:rPr>
          <w:rFonts w:ascii="宋体" w:hAnsi="宋体" w:hint="eastAsia"/>
          <w:sz w:val="24"/>
        </w:rPr>
        <w:t>退库业务是指：</w:t>
      </w:r>
    </w:p>
    <w:p w:rsidR="00922CFA" w:rsidRDefault="00017E73">
      <w:pPr>
        <w:widowControl w:val="0"/>
        <w:numPr>
          <w:ilvl w:val="1"/>
          <w:numId w:val="3"/>
        </w:numPr>
        <w:ind w:left="0" w:firstLineChars="0" w:firstLine="200"/>
        <w:rPr>
          <w:rFonts w:ascii="宋体" w:hAnsi="宋体"/>
          <w:sz w:val="24"/>
        </w:rPr>
      </w:pPr>
      <w:r>
        <w:rPr>
          <w:rFonts w:ascii="宋体" w:hAnsi="宋体" w:hint="eastAsia"/>
          <w:sz w:val="24"/>
        </w:rPr>
        <w:t>建账后（甚至报销后），因为各种原因（质量问题，商家问题等）发生的退货和换货业务，需要从已入账数据退库；</w:t>
      </w:r>
    </w:p>
    <w:p w:rsidR="00922CFA" w:rsidRDefault="00017E73">
      <w:pPr>
        <w:widowControl w:val="0"/>
        <w:numPr>
          <w:ilvl w:val="1"/>
          <w:numId w:val="3"/>
        </w:numPr>
        <w:ind w:left="0" w:firstLineChars="0" w:firstLine="200"/>
        <w:rPr>
          <w:rFonts w:ascii="宋体" w:hAnsi="宋体"/>
          <w:sz w:val="24"/>
        </w:rPr>
      </w:pPr>
      <w:r>
        <w:rPr>
          <w:rFonts w:ascii="宋体" w:hAnsi="宋体" w:hint="eastAsia"/>
          <w:sz w:val="24"/>
        </w:rPr>
        <w:t>可能存在的历史原因建账数量错误，就需要退库。</w:t>
      </w:r>
    </w:p>
    <w:p w:rsidR="00922CFA" w:rsidRDefault="00017E73">
      <w:pPr>
        <w:pStyle w:val="4"/>
      </w:pPr>
      <w:r>
        <w:rPr>
          <w:rFonts w:hint="eastAsia"/>
        </w:rPr>
        <w:t>3.6.3.2</w:t>
      </w:r>
      <w:r>
        <w:rPr>
          <w:rFonts w:hint="eastAsia"/>
        </w:rPr>
        <w:t>业务流程</w:t>
      </w:r>
    </w:p>
    <w:p w:rsidR="00922CFA" w:rsidRDefault="00017E73">
      <w:pPr>
        <w:ind w:firstLine="420"/>
      </w:pPr>
      <w:r>
        <w:object w:dxaOrig="8355" w:dyaOrig="2364">
          <v:shape id="_x0000_i1036" type="#_x0000_t75" style="width:417.75pt;height:118.55pt" o:ole="">
            <v:imagedata r:id="rId55" o:title=""/>
          </v:shape>
          <o:OLEObject Type="Embed" ProgID="Visio.Drawing.11" ShapeID="_x0000_i1036" DrawAspect="Content" ObjectID="_1598099732" r:id="rId56"/>
        </w:object>
      </w:r>
    </w:p>
    <w:p w:rsidR="00922CFA" w:rsidRDefault="00017E73">
      <w:pPr>
        <w:pStyle w:val="aa"/>
        <w:widowControl w:val="0"/>
        <w:numPr>
          <w:ilvl w:val="0"/>
          <w:numId w:val="14"/>
        </w:numPr>
        <w:ind w:leftChars="200" w:left="900" w:hangingChars="200" w:hanging="480"/>
        <w:rPr>
          <w:rFonts w:asciiTheme="minorEastAsia" w:hAnsiTheme="minorEastAsia"/>
          <w:sz w:val="24"/>
        </w:rPr>
      </w:pPr>
      <w:r>
        <w:rPr>
          <w:rFonts w:asciiTheme="minorEastAsia" w:hAnsiTheme="minorEastAsia" w:hint="eastAsia"/>
          <w:sz w:val="24"/>
        </w:rPr>
        <w:t>领用人提交退库申请；</w:t>
      </w:r>
      <w:r>
        <w:rPr>
          <w:rFonts w:asciiTheme="minorEastAsia" w:hAnsiTheme="minorEastAsia"/>
          <w:sz w:val="24"/>
        </w:rPr>
        <w:t xml:space="preserve"> </w:t>
      </w:r>
    </w:p>
    <w:p w:rsidR="00922CFA" w:rsidRDefault="00017E73">
      <w:pPr>
        <w:pStyle w:val="aa"/>
        <w:widowControl w:val="0"/>
        <w:numPr>
          <w:ilvl w:val="0"/>
          <w:numId w:val="14"/>
        </w:numPr>
        <w:ind w:leftChars="200" w:left="900" w:hangingChars="200" w:hanging="480"/>
        <w:rPr>
          <w:rFonts w:asciiTheme="minorEastAsia" w:hAnsiTheme="minorEastAsia"/>
          <w:sz w:val="24"/>
        </w:rPr>
      </w:pPr>
      <w:r>
        <w:rPr>
          <w:rFonts w:asciiTheme="minorEastAsia" w:hAnsiTheme="minorEastAsia" w:hint="eastAsia"/>
          <w:sz w:val="24"/>
        </w:rPr>
        <w:t>单位资产管理员审核；</w:t>
      </w:r>
    </w:p>
    <w:p w:rsidR="00922CFA" w:rsidRDefault="00D026CB">
      <w:pPr>
        <w:pStyle w:val="aa"/>
        <w:widowControl w:val="0"/>
        <w:numPr>
          <w:ilvl w:val="0"/>
          <w:numId w:val="14"/>
        </w:numPr>
        <w:ind w:leftChars="200" w:left="900" w:hangingChars="200" w:hanging="480"/>
        <w:rPr>
          <w:rFonts w:asciiTheme="minorEastAsia" w:hAnsiTheme="minorEastAsia"/>
          <w:sz w:val="24"/>
        </w:rPr>
      </w:pPr>
      <w:r>
        <w:rPr>
          <w:rFonts w:asciiTheme="minorEastAsia" w:hAnsiTheme="minorEastAsia" w:hint="eastAsia"/>
          <w:sz w:val="24"/>
        </w:rPr>
        <w:t>资产处</w:t>
      </w:r>
      <w:r w:rsidR="00017E73">
        <w:rPr>
          <w:rFonts w:asciiTheme="minorEastAsia" w:hAnsiTheme="minorEastAsia" w:hint="eastAsia"/>
          <w:sz w:val="24"/>
        </w:rPr>
        <w:t>审核；</w:t>
      </w:r>
    </w:p>
    <w:p w:rsidR="00922CFA" w:rsidRDefault="00017E73">
      <w:pPr>
        <w:pStyle w:val="aa"/>
        <w:widowControl w:val="0"/>
        <w:numPr>
          <w:ilvl w:val="0"/>
          <w:numId w:val="14"/>
        </w:numPr>
        <w:ind w:leftChars="200" w:left="900" w:hangingChars="200" w:hanging="480"/>
        <w:rPr>
          <w:rFonts w:asciiTheme="minorEastAsia" w:hAnsiTheme="minorEastAsia"/>
          <w:sz w:val="24"/>
        </w:rPr>
      </w:pPr>
      <w:r>
        <w:rPr>
          <w:rFonts w:asciiTheme="minorEastAsia" w:hAnsiTheme="minorEastAsia" w:hint="eastAsia"/>
          <w:sz w:val="24"/>
        </w:rPr>
        <w:t>系统自动发起财务预约；</w:t>
      </w:r>
    </w:p>
    <w:p w:rsidR="00922CFA" w:rsidRDefault="00017E73">
      <w:pPr>
        <w:pStyle w:val="aa"/>
        <w:widowControl w:val="0"/>
        <w:numPr>
          <w:ilvl w:val="0"/>
          <w:numId w:val="14"/>
        </w:numPr>
        <w:ind w:leftChars="200" w:left="900" w:hangingChars="200" w:hanging="480"/>
        <w:rPr>
          <w:rFonts w:asciiTheme="minorEastAsia" w:hAnsiTheme="minorEastAsia"/>
          <w:sz w:val="24"/>
        </w:rPr>
      </w:pPr>
      <w:r>
        <w:rPr>
          <w:rFonts w:asciiTheme="minorEastAsia" w:hAnsiTheme="minorEastAsia" w:hint="eastAsia"/>
          <w:sz w:val="24"/>
        </w:rPr>
        <w:t>财务审核完成减账；</w:t>
      </w:r>
    </w:p>
    <w:p w:rsidR="00922CFA" w:rsidRDefault="00017E73">
      <w:pPr>
        <w:pStyle w:val="aa"/>
        <w:widowControl w:val="0"/>
        <w:numPr>
          <w:ilvl w:val="0"/>
          <w:numId w:val="14"/>
        </w:numPr>
        <w:ind w:leftChars="200" w:left="900" w:hangingChars="200" w:hanging="480"/>
        <w:rPr>
          <w:rFonts w:asciiTheme="minorEastAsia" w:hAnsiTheme="minorEastAsia"/>
          <w:sz w:val="24"/>
        </w:rPr>
      </w:pPr>
      <w:r>
        <w:rPr>
          <w:rFonts w:asciiTheme="minorEastAsia" w:hAnsiTheme="minorEastAsia" w:hint="eastAsia"/>
          <w:sz w:val="24"/>
        </w:rPr>
        <w:t>系统设备（家具）减账；</w:t>
      </w:r>
    </w:p>
    <w:p w:rsidR="00922CFA" w:rsidRDefault="00017E73">
      <w:pPr>
        <w:pStyle w:val="aa"/>
        <w:widowControl w:val="0"/>
        <w:numPr>
          <w:ilvl w:val="0"/>
          <w:numId w:val="14"/>
        </w:numPr>
        <w:ind w:leftChars="200" w:left="900" w:hangingChars="200" w:hanging="480"/>
        <w:rPr>
          <w:rFonts w:asciiTheme="minorEastAsia" w:hAnsiTheme="minorEastAsia"/>
          <w:sz w:val="24"/>
        </w:rPr>
      </w:pPr>
      <w:r>
        <w:rPr>
          <w:rFonts w:asciiTheme="minorEastAsia" w:hAnsiTheme="minorEastAsia" w:hint="eastAsia"/>
          <w:sz w:val="24"/>
        </w:rPr>
        <w:t>流程结束。</w:t>
      </w:r>
    </w:p>
    <w:p w:rsidR="00922CFA" w:rsidRDefault="00017E73">
      <w:pPr>
        <w:pStyle w:val="3"/>
      </w:pPr>
      <w:bookmarkStart w:id="67" w:name="_Toc484612907"/>
      <w:bookmarkStart w:id="68" w:name="_Toc517512763"/>
      <w:bookmarkStart w:id="69" w:name="_Toc485286869"/>
      <w:bookmarkStart w:id="70" w:name="_Toc517467990"/>
      <w:r>
        <w:rPr>
          <w:rFonts w:hint="eastAsia"/>
        </w:rPr>
        <w:t>3.6.4</w:t>
      </w:r>
      <w:r>
        <w:rPr>
          <w:rFonts w:hint="eastAsia"/>
        </w:rPr>
        <w:t>校外调拨</w:t>
      </w:r>
      <w:bookmarkEnd w:id="67"/>
      <w:bookmarkEnd w:id="68"/>
      <w:bookmarkEnd w:id="69"/>
      <w:bookmarkEnd w:id="70"/>
    </w:p>
    <w:p w:rsidR="00922CFA" w:rsidRDefault="00017E73">
      <w:pPr>
        <w:pStyle w:val="4"/>
      </w:pPr>
      <w:r>
        <w:rPr>
          <w:rFonts w:hint="eastAsia"/>
        </w:rPr>
        <w:t>3.6.4.1</w:t>
      </w:r>
      <w:r>
        <w:rPr>
          <w:rFonts w:hint="eastAsia"/>
        </w:rPr>
        <w:t>业务介绍</w:t>
      </w:r>
    </w:p>
    <w:p w:rsidR="00922CFA" w:rsidRDefault="00017E73">
      <w:pPr>
        <w:ind w:firstLine="480"/>
        <w:jc w:val="left"/>
        <w:rPr>
          <w:rFonts w:ascii="宋体" w:hAnsi="宋体"/>
          <w:sz w:val="24"/>
        </w:rPr>
      </w:pPr>
      <w:r>
        <w:rPr>
          <w:rFonts w:ascii="宋体" w:hAnsi="宋体" w:hint="eastAsia"/>
          <w:sz w:val="24"/>
        </w:rPr>
        <w:t>校外调拨是指：将归属于学校的设备资产，通过某种合法的途径转移产权到校外其他单位；</w:t>
      </w:r>
    </w:p>
    <w:p w:rsidR="00922CFA" w:rsidRDefault="00017E73">
      <w:pPr>
        <w:pStyle w:val="4"/>
      </w:pPr>
      <w:r>
        <w:rPr>
          <w:rFonts w:hint="eastAsia"/>
        </w:rPr>
        <w:lastRenderedPageBreak/>
        <w:t>3.6.4.2</w:t>
      </w:r>
      <w:r>
        <w:rPr>
          <w:rFonts w:hint="eastAsia"/>
        </w:rPr>
        <w:t>业务流程</w:t>
      </w:r>
    </w:p>
    <w:p w:rsidR="00922CFA" w:rsidRDefault="00BD174D">
      <w:pPr>
        <w:ind w:firstLine="420"/>
      </w:pPr>
      <w:r>
        <w:object w:dxaOrig="9211" w:dyaOrig="2389">
          <v:shape id="_x0000_i1039" type="#_x0000_t75" style="width:460.55pt;height:119.2pt" o:ole="">
            <v:imagedata r:id="rId57" o:title=""/>
          </v:shape>
          <o:OLEObject Type="Embed" ProgID="Visio.Drawing.11" ShapeID="_x0000_i1039" DrawAspect="Content" ObjectID="_1598099733" r:id="rId58"/>
        </w:object>
      </w:r>
    </w:p>
    <w:p w:rsidR="00922CFA" w:rsidRDefault="00017E73">
      <w:pPr>
        <w:pStyle w:val="aa"/>
        <w:widowControl w:val="0"/>
        <w:numPr>
          <w:ilvl w:val="0"/>
          <w:numId w:val="15"/>
        </w:numPr>
        <w:ind w:leftChars="200" w:left="900" w:hangingChars="200" w:hanging="480"/>
        <w:rPr>
          <w:rFonts w:asciiTheme="minorEastAsia" w:hAnsiTheme="minorEastAsia"/>
          <w:sz w:val="24"/>
        </w:rPr>
      </w:pPr>
      <w:r>
        <w:rPr>
          <w:rFonts w:asciiTheme="minorEastAsia" w:hAnsiTheme="minorEastAsia" w:hint="eastAsia"/>
          <w:sz w:val="24"/>
        </w:rPr>
        <w:t>单位资产管理员</w:t>
      </w:r>
      <w:r>
        <w:rPr>
          <w:rFonts w:asciiTheme="minorEastAsia" w:hAnsiTheme="minorEastAsia"/>
          <w:sz w:val="24"/>
        </w:rPr>
        <w:t>提交转出</w:t>
      </w:r>
      <w:r>
        <w:rPr>
          <w:rFonts w:asciiTheme="minorEastAsia" w:hAnsiTheme="minorEastAsia" w:hint="eastAsia"/>
          <w:sz w:val="24"/>
        </w:rPr>
        <w:t>申请；</w:t>
      </w:r>
      <w:r>
        <w:rPr>
          <w:rFonts w:asciiTheme="minorEastAsia" w:hAnsiTheme="minorEastAsia"/>
          <w:sz w:val="24"/>
        </w:rPr>
        <w:t xml:space="preserve"> </w:t>
      </w:r>
    </w:p>
    <w:p w:rsidR="00922CFA" w:rsidRDefault="00017E73">
      <w:pPr>
        <w:pStyle w:val="aa"/>
        <w:widowControl w:val="0"/>
        <w:numPr>
          <w:ilvl w:val="0"/>
          <w:numId w:val="15"/>
        </w:numPr>
        <w:ind w:leftChars="200" w:left="900" w:hangingChars="200" w:hanging="480"/>
        <w:rPr>
          <w:rFonts w:asciiTheme="minorEastAsia" w:hAnsiTheme="minorEastAsia"/>
          <w:sz w:val="24"/>
        </w:rPr>
      </w:pPr>
      <w:r>
        <w:rPr>
          <w:rFonts w:asciiTheme="minorEastAsia" w:hAnsiTheme="minorEastAsia" w:hint="eastAsia"/>
          <w:sz w:val="24"/>
        </w:rPr>
        <w:t>单位分管领导审核；</w:t>
      </w:r>
    </w:p>
    <w:p w:rsidR="00922CFA" w:rsidRDefault="00D026CB">
      <w:pPr>
        <w:pStyle w:val="aa"/>
        <w:widowControl w:val="0"/>
        <w:numPr>
          <w:ilvl w:val="0"/>
          <w:numId w:val="15"/>
        </w:numPr>
        <w:ind w:leftChars="200" w:left="900" w:hangingChars="200" w:hanging="480"/>
        <w:rPr>
          <w:rFonts w:asciiTheme="minorEastAsia" w:hAnsiTheme="minorEastAsia"/>
          <w:sz w:val="24"/>
        </w:rPr>
      </w:pPr>
      <w:r>
        <w:rPr>
          <w:rFonts w:asciiTheme="minorEastAsia" w:hAnsiTheme="minorEastAsia" w:hint="eastAsia"/>
          <w:sz w:val="24"/>
        </w:rPr>
        <w:t>资产处</w:t>
      </w:r>
      <w:r w:rsidR="00017E73">
        <w:rPr>
          <w:rFonts w:asciiTheme="minorEastAsia" w:hAnsiTheme="minorEastAsia"/>
          <w:sz w:val="24"/>
        </w:rPr>
        <w:t>审核</w:t>
      </w:r>
      <w:r w:rsidR="00017E73">
        <w:rPr>
          <w:rFonts w:asciiTheme="minorEastAsia" w:hAnsiTheme="minorEastAsia" w:hint="eastAsia"/>
          <w:sz w:val="24"/>
        </w:rPr>
        <w:t>；</w:t>
      </w:r>
    </w:p>
    <w:p w:rsidR="00922CFA" w:rsidRDefault="00017E73">
      <w:pPr>
        <w:pStyle w:val="aa"/>
        <w:widowControl w:val="0"/>
        <w:numPr>
          <w:ilvl w:val="0"/>
          <w:numId w:val="15"/>
        </w:numPr>
        <w:ind w:leftChars="200" w:left="900" w:hangingChars="200" w:hanging="480"/>
        <w:rPr>
          <w:rFonts w:asciiTheme="minorEastAsia" w:hAnsiTheme="minorEastAsia"/>
          <w:sz w:val="24"/>
        </w:rPr>
      </w:pPr>
      <w:r>
        <w:rPr>
          <w:rFonts w:asciiTheme="minorEastAsia" w:hAnsiTheme="minorEastAsia" w:hint="eastAsia"/>
          <w:sz w:val="24"/>
        </w:rPr>
        <w:t>校外调拨</w:t>
      </w:r>
      <w:r>
        <w:rPr>
          <w:rFonts w:asciiTheme="minorEastAsia" w:hAnsiTheme="minorEastAsia"/>
          <w:sz w:val="24"/>
        </w:rPr>
        <w:t>设备汇总</w:t>
      </w:r>
      <w:r>
        <w:rPr>
          <w:rFonts w:asciiTheme="minorEastAsia" w:hAnsiTheme="minorEastAsia" w:hint="eastAsia"/>
          <w:sz w:val="24"/>
        </w:rPr>
        <w:t>报批；</w:t>
      </w:r>
    </w:p>
    <w:p w:rsidR="00922CFA" w:rsidRDefault="00017E73">
      <w:pPr>
        <w:pStyle w:val="aa"/>
        <w:widowControl w:val="0"/>
        <w:numPr>
          <w:ilvl w:val="0"/>
          <w:numId w:val="15"/>
        </w:numPr>
        <w:ind w:leftChars="200" w:left="900" w:hangingChars="200" w:hanging="480"/>
        <w:rPr>
          <w:rFonts w:asciiTheme="minorEastAsia" w:hAnsiTheme="minorEastAsia"/>
          <w:sz w:val="24"/>
        </w:rPr>
      </w:pPr>
      <w:r>
        <w:rPr>
          <w:rFonts w:asciiTheme="minorEastAsia" w:hAnsiTheme="minorEastAsia" w:hint="eastAsia"/>
          <w:sz w:val="24"/>
        </w:rPr>
        <w:t>向教育部备案；</w:t>
      </w:r>
    </w:p>
    <w:p w:rsidR="00922CFA" w:rsidRDefault="00017E73">
      <w:pPr>
        <w:pStyle w:val="aa"/>
        <w:widowControl w:val="0"/>
        <w:numPr>
          <w:ilvl w:val="0"/>
          <w:numId w:val="15"/>
        </w:numPr>
        <w:ind w:leftChars="200" w:left="900" w:hangingChars="200" w:hanging="480"/>
        <w:rPr>
          <w:rFonts w:asciiTheme="minorEastAsia" w:hAnsiTheme="minorEastAsia"/>
          <w:sz w:val="24"/>
        </w:rPr>
      </w:pPr>
      <w:r>
        <w:rPr>
          <w:rFonts w:asciiTheme="minorEastAsia" w:hAnsiTheme="minorEastAsia" w:hint="eastAsia"/>
          <w:sz w:val="24"/>
        </w:rPr>
        <w:t>财务减账；</w:t>
      </w:r>
    </w:p>
    <w:p w:rsidR="00922CFA" w:rsidRDefault="00017E73">
      <w:pPr>
        <w:pStyle w:val="aa"/>
        <w:widowControl w:val="0"/>
        <w:numPr>
          <w:ilvl w:val="0"/>
          <w:numId w:val="15"/>
        </w:numPr>
        <w:ind w:leftChars="200" w:left="900" w:hangingChars="200" w:hanging="480"/>
        <w:rPr>
          <w:rFonts w:asciiTheme="minorEastAsia" w:hAnsiTheme="minorEastAsia"/>
          <w:sz w:val="24"/>
        </w:rPr>
      </w:pPr>
      <w:r>
        <w:rPr>
          <w:rFonts w:asciiTheme="minorEastAsia" w:hAnsiTheme="minorEastAsia" w:hint="eastAsia"/>
          <w:sz w:val="24"/>
        </w:rPr>
        <w:t>系统中设备（家具）减账；</w:t>
      </w:r>
    </w:p>
    <w:p w:rsidR="00922CFA" w:rsidRDefault="00017E73">
      <w:pPr>
        <w:pStyle w:val="aa"/>
        <w:widowControl w:val="0"/>
        <w:numPr>
          <w:ilvl w:val="0"/>
          <w:numId w:val="15"/>
        </w:numPr>
        <w:ind w:leftChars="200" w:left="900" w:hangingChars="200" w:hanging="480"/>
        <w:rPr>
          <w:rFonts w:asciiTheme="minorEastAsia" w:hAnsiTheme="minorEastAsia"/>
          <w:sz w:val="24"/>
        </w:rPr>
      </w:pPr>
      <w:r>
        <w:rPr>
          <w:rFonts w:asciiTheme="minorEastAsia" w:hAnsiTheme="minorEastAsia" w:hint="eastAsia"/>
          <w:sz w:val="24"/>
        </w:rPr>
        <w:t>流程结束。</w:t>
      </w:r>
    </w:p>
    <w:p w:rsidR="00922CFA" w:rsidRDefault="00922CFA">
      <w:pPr>
        <w:ind w:firstLineChars="0" w:firstLine="0"/>
        <w:rPr>
          <w:rFonts w:ascii="宋体" w:eastAsia="宋体" w:hAnsi="宋体" w:cstheme="minorEastAsia"/>
          <w:sz w:val="24"/>
        </w:rPr>
      </w:pPr>
    </w:p>
    <w:p w:rsidR="00922CFA" w:rsidRDefault="00017E73">
      <w:pPr>
        <w:pStyle w:val="1"/>
      </w:pPr>
      <w:bookmarkStart w:id="71" w:name="_Toc517512764"/>
      <w:bookmarkStart w:id="72" w:name="_Toc517380748"/>
      <w:r>
        <w:rPr>
          <w:rFonts w:hint="eastAsia"/>
        </w:rPr>
        <w:t>公房管理</w:t>
      </w:r>
      <w:bookmarkEnd w:id="71"/>
    </w:p>
    <w:p w:rsidR="00922CFA" w:rsidRDefault="00017E73">
      <w:pPr>
        <w:pStyle w:val="2"/>
      </w:pPr>
      <w:bookmarkStart w:id="73" w:name="_Toc517512765"/>
      <w:r>
        <w:rPr>
          <w:rFonts w:hint="eastAsia"/>
        </w:rPr>
        <w:t>4.1</w:t>
      </w:r>
      <w:r>
        <w:rPr>
          <w:rFonts w:hint="eastAsia"/>
        </w:rPr>
        <w:t>系统介绍</w:t>
      </w:r>
      <w:bookmarkEnd w:id="72"/>
      <w:bookmarkEnd w:id="73"/>
    </w:p>
    <w:p w:rsidR="00922CFA" w:rsidRDefault="00017E73">
      <w:pPr>
        <w:pStyle w:val="a3"/>
        <w:ind w:firstLineChars="200" w:firstLine="480"/>
        <w:rPr>
          <w:rFonts w:asciiTheme="minorEastAsia" w:eastAsiaTheme="minorEastAsia" w:hAnsiTheme="minorEastAsia"/>
          <w:sz w:val="24"/>
        </w:rPr>
      </w:pPr>
      <w:r>
        <w:rPr>
          <w:rFonts w:asciiTheme="minorEastAsia" w:eastAsiaTheme="minorEastAsia" w:hAnsiTheme="minorEastAsia" w:hint="eastAsia"/>
          <w:sz w:val="24"/>
        </w:rPr>
        <w:t>《山东大学资产管理信息服务系统（公房）》软件项目是</w:t>
      </w:r>
      <w:r>
        <w:rPr>
          <w:rFonts w:asciiTheme="minorEastAsia" w:eastAsiaTheme="minorEastAsia" w:hAnsiTheme="minorEastAsia" w:cs="宋体" w:hint="eastAsia"/>
          <w:sz w:val="24"/>
        </w:rPr>
        <w:t>学校房产</w:t>
      </w:r>
      <w:r>
        <w:rPr>
          <w:rFonts w:asciiTheme="minorEastAsia" w:eastAsiaTheme="minorEastAsia" w:hAnsiTheme="minorEastAsia" w:hint="eastAsia"/>
          <w:sz w:val="24"/>
        </w:rPr>
        <w:t>使用及管理的平台，基于数字化学校的整体规划，加强对相关部门领导的宏观决策支持力度，让</w:t>
      </w:r>
      <w:r>
        <w:rPr>
          <w:rFonts w:asciiTheme="minorEastAsia" w:eastAsiaTheme="minorEastAsia" w:hAnsiTheme="minorEastAsia" w:cs="宋体" w:hint="eastAsia"/>
          <w:sz w:val="24"/>
        </w:rPr>
        <w:t>学校</w:t>
      </w:r>
      <w:r>
        <w:rPr>
          <w:rFonts w:asciiTheme="minorEastAsia" w:eastAsiaTheme="minorEastAsia" w:hAnsiTheme="minorEastAsia" w:hint="eastAsia"/>
          <w:sz w:val="24"/>
        </w:rPr>
        <w:t>的资产和</w:t>
      </w:r>
      <w:r>
        <w:rPr>
          <w:rFonts w:asciiTheme="minorEastAsia" w:eastAsiaTheme="minorEastAsia" w:hAnsiTheme="minorEastAsia" w:cs="宋体" w:hint="eastAsia"/>
          <w:sz w:val="24"/>
        </w:rPr>
        <w:t>房产</w:t>
      </w:r>
      <w:r>
        <w:rPr>
          <w:rFonts w:asciiTheme="minorEastAsia" w:eastAsiaTheme="minorEastAsia" w:hAnsiTheme="minorEastAsia" w:hint="eastAsia"/>
          <w:sz w:val="24"/>
        </w:rPr>
        <w:t>等重要资源能为全校教职员工提供更好的服务，为学校的教学、科研、学科建设等提供强力支持。</w:t>
      </w:r>
    </w:p>
    <w:p w:rsidR="00922CFA" w:rsidRDefault="00017E73">
      <w:pPr>
        <w:pStyle w:val="3"/>
        <w:rPr>
          <w:rFonts w:asciiTheme="minorEastAsia" w:eastAsiaTheme="minorEastAsia" w:hAnsiTheme="minorEastAsia"/>
          <w:szCs w:val="24"/>
        </w:rPr>
      </w:pPr>
      <w:bookmarkStart w:id="74" w:name="_Toc441479440"/>
      <w:bookmarkStart w:id="75" w:name="_Toc517512766"/>
      <w:bookmarkStart w:id="76" w:name="_Toc22217"/>
      <w:bookmarkStart w:id="77" w:name="_Toc6149"/>
      <w:bookmarkStart w:id="78" w:name="_Toc517380749"/>
      <w:bookmarkStart w:id="79" w:name="_Toc505703387"/>
      <w:bookmarkStart w:id="80" w:name="_Toc15292"/>
      <w:bookmarkStart w:id="81" w:name="_Toc23144"/>
      <w:bookmarkStart w:id="82" w:name="_Toc373311694"/>
      <w:bookmarkStart w:id="83" w:name="_Toc32504"/>
      <w:bookmarkStart w:id="84" w:name="_Toc11057"/>
      <w:bookmarkStart w:id="85" w:name="_Toc4933"/>
      <w:r>
        <w:rPr>
          <w:rFonts w:asciiTheme="minorEastAsia" w:eastAsiaTheme="minorEastAsia" w:hAnsiTheme="minorEastAsia" w:hint="eastAsia"/>
          <w:szCs w:val="24"/>
        </w:rPr>
        <w:t>4.1.1系统风格</w:t>
      </w:r>
      <w:bookmarkEnd w:id="74"/>
      <w:bookmarkEnd w:id="75"/>
      <w:bookmarkEnd w:id="76"/>
      <w:bookmarkEnd w:id="77"/>
      <w:bookmarkEnd w:id="78"/>
      <w:bookmarkEnd w:id="79"/>
      <w:bookmarkEnd w:id="80"/>
      <w:bookmarkEnd w:id="81"/>
      <w:bookmarkEnd w:id="82"/>
      <w:bookmarkEnd w:id="83"/>
      <w:bookmarkEnd w:id="84"/>
      <w:bookmarkEnd w:id="85"/>
      <w:r>
        <w:rPr>
          <w:rFonts w:asciiTheme="minorEastAsia" w:eastAsiaTheme="minorEastAsia" w:hAnsiTheme="minorEastAsia" w:hint="eastAsia"/>
          <w:szCs w:val="24"/>
        </w:rPr>
        <w:t xml:space="preserve">  </w:t>
      </w:r>
    </w:p>
    <w:p w:rsidR="00922CFA" w:rsidRDefault="00017E73">
      <w:pPr>
        <w:spacing w:line="300" w:lineRule="auto"/>
        <w:ind w:firstLine="480"/>
        <w:rPr>
          <w:rFonts w:asciiTheme="minorEastAsia" w:hAnsiTheme="minorEastAsia"/>
          <w:sz w:val="24"/>
        </w:rPr>
      </w:pPr>
      <w:r>
        <w:rPr>
          <w:rFonts w:asciiTheme="minorEastAsia" w:hAnsiTheme="minorEastAsia" w:hint="eastAsia"/>
          <w:sz w:val="24"/>
        </w:rPr>
        <w:t>系统页面整齐，操作简便，设计人性化的整体风格，对于没有接触过的用户，只要经过简单培训，就可以熟练的掌握系统的操作方法，几乎不存在操作上的困难。</w:t>
      </w:r>
    </w:p>
    <w:p w:rsidR="00922CFA" w:rsidRDefault="00017E73">
      <w:pPr>
        <w:numPr>
          <w:ilvl w:val="0"/>
          <w:numId w:val="16"/>
        </w:numPr>
        <w:spacing w:line="300" w:lineRule="auto"/>
        <w:ind w:firstLineChars="0" w:firstLine="422"/>
        <w:jc w:val="left"/>
        <w:rPr>
          <w:rFonts w:asciiTheme="minorEastAsia" w:hAnsiTheme="minorEastAsia"/>
          <w:b/>
          <w:color w:val="000000"/>
          <w:sz w:val="24"/>
        </w:rPr>
      </w:pPr>
      <w:r>
        <w:rPr>
          <w:rFonts w:asciiTheme="minorEastAsia" w:hAnsiTheme="minorEastAsia" w:hint="eastAsia"/>
          <w:b/>
          <w:color w:val="000000"/>
          <w:sz w:val="24"/>
        </w:rPr>
        <w:t>录入（修改）页面：</w:t>
      </w:r>
    </w:p>
    <w:p w:rsidR="00922CFA" w:rsidRDefault="00017E73">
      <w:pPr>
        <w:spacing w:line="300" w:lineRule="auto"/>
        <w:ind w:firstLine="480"/>
        <w:rPr>
          <w:rFonts w:asciiTheme="minorEastAsia" w:hAnsiTheme="minorEastAsia"/>
          <w:sz w:val="24"/>
        </w:rPr>
      </w:pPr>
      <w:r>
        <w:rPr>
          <w:rFonts w:asciiTheme="minorEastAsia" w:hAnsiTheme="minorEastAsia"/>
          <w:noProof/>
          <w:sz w:val="24"/>
        </w:rPr>
        <w:lastRenderedPageBreak/>
        <w:drawing>
          <wp:inline distT="0" distB="0" distL="0" distR="0">
            <wp:extent cx="5267325" cy="2724150"/>
            <wp:effectExtent l="19050" t="1905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267325" cy="2724150"/>
                    </a:xfrm>
                    <a:prstGeom prst="rect">
                      <a:avLst/>
                    </a:prstGeom>
                    <a:noFill/>
                    <a:ln w="9525" cmpd="sng">
                      <a:solidFill>
                        <a:srgbClr val="4F81BD"/>
                      </a:solidFill>
                      <a:miter lim="800000"/>
                      <a:headEnd/>
                      <a:tailEnd/>
                    </a:ln>
                    <a:effectLst/>
                  </pic:spPr>
                </pic:pic>
              </a:graphicData>
            </a:graphic>
          </wp:inline>
        </w:drawing>
      </w:r>
    </w:p>
    <w:p w:rsidR="00922CFA" w:rsidRDefault="00017E73">
      <w:pPr>
        <w:numPr>
          <w:ilvl w:val="0"/>
          <w:numId w:val="16"/>
        </w:numPr>
        <w:spacing w:line="300" w:lineRule="auto"/>
        <w:ind w:firstLineChars="0" w:firstLine="422"/>
        <w:jc w:val="left"/>
        <w:rPr>
          <w:rFonts w:asciiTheme="minorEastAsia" w:hAnsiTheme="minorEastAsia"/>
          <w:b/>
          <w:sz w:val="24"/>
        </w:rPr>
      </w:pPr>
      <w:r>
        <w:rPr>
          <w:rFonts w:asciiTheme="minorEastAsia" w:hAnsiTheme="minorEastAsia" w:hint="eastAsia"/>
          <w:b/>
          <w:sz w:val="24"/>
        </w:rPr>
        <w:t>查询页面：</w:t>
      </w:r>
    </w:p>
    <w:p w:rsidR="00922CFA" w:rsidRDefault="00017E73">
      <w:pPr>
        <w:spacing w:line="300" w:lineRule="auto"/>
        <w:ind w:firstLine="480"/>
        <w:rPr>
          <w:rFonts w:asciiTheme="minorEastAsia" w:hAnsiTheme="minorEastAsia"/>
          <w:b/>
          <w:color w:val="000000"/>
          <w:sz w:val="24"/>
        </w:rPr>
      </w:pPr>
      <w:r>
        <w:rPr>
          <w:rFonts w:asciiTheme="minorEastAsia" w:hAnsiTheme="minorEastAsia"/>
          <w:noProof/>
          <w:sz w:val="24"/>
        </w:rPr>
        <w:drawing>
          <wp:inline distT="0" distB="0" distL="0" distR="0">
            <wp:extent cx="5267325" cy="1847850"/>
            <wp:effectExtent l="19050" t="1905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267325" cy="1847850"/>
                    </a:xfrm>
                    <a:prstGeom prst="rect">
                      <a:avLst/>
                    </a:prstGeom>
                    <a:noFill/>
                    <a:ln w="9525" cmpd="sng">
                      <a:solidFill>
                        <a:srgbClr val="4F81BD"/>
                      </a:solidFill>
                      <a:miter lim="800000"/>
                      <a:headEnd/>
                      <a:tailEnd/>
                    </a:ln>
                    <a:effectLst/>
                  </pic:spPr>
                </pic:pic>
              </a:graphicData>
            </a:graphic>
          </wp:inline>
        </w:drawing>
      </w:r>
    </w:p>
    <w:p w:rsidR="00922CFA" w:rsidRDefault="00017E73">
      <w:pPr>
        <w:pStyle w:val="3"/>
        <w:rPr>
          <w:rFonts w:asciiTheme="minorEastAsia" w:eastAsiaTheme="minorEastAsia" w:hAnsiTheme="minorEastAsia"/>
          <w:szCs w:val="24"/>
        </w:rPr>
      </w:pPr>
      <w:bookmarkStart w:id="86" w:name="_Toc517512767"/>
      <w:bookmarkStart w:id="87" w:name="_Toc22869"/>
      <w:bookmarkStart w:id="88" w:name="_Toc14670"/>
      <w:bookmarkStart w:id="89" w:name="_Toc13936"/>
      <w:bookmarkStart w:id="90" w:name="_Toc31725"/>
      <w:bookmarkStart w:id="91" w:name="_Toc12299"/>
      <w:bookmarkStart w:id="92" w:name="_Toc19079"/>
      <w:bookmarkStart w:id="93" w:name="_Toc24271"/>
      <w:bookmarkStart w:id="94" w:name="_Toc373311695"/>
      <w:r>
        <w:rPr>
          <w:rFonts w:asciiTheme="minorEastAsia" w:eastAsiaTheme="minorEastAsia" w:hAnsiTheme="minorEastAsia" w:hint="eastAsia"/>
          <w:szCs w:val="24"/>
        </w:rPr>
        <w:t xml:space="preserve">4.1.2 </w:t>
      </w:r>
      <w:bookmarkStart w:id="95" w:name="_Toc441479441"/>
      <w:bookmarkStart w:id="96" w:name="_Toc505703388"/>
      <w:bookmarkStart w:id="97" w:name="_Toc517380750"/>
      <w:r>
        <w:rPr>
          <w:rFonts w:asciiTheme="minorEastAsia" w:eastAsiaTheme="minorEastAsia" w:hAnsiTheme="minorEastAsia" w:hint="eastAsia"/>
          <w:szCs w:val="24"/>
        </w:rPr>
        <w:t>系统构成</w:t>
      </w:r>
      <w:bookmarkEnd w:id="86"/>
      <w:bookmarkEnd w:id="87"/>
      <w:bookmarkEnd w:id="88"/>
      <w:bookmarkEnd w:id="89"/>
      <w:bookmarkEnd w:id="90"/>
      <w:bookmarkEnd w:id="91"/>
      <w:bookmarkEnd w:id="92"/>
      <w:bookmarkEnd w:id="93"/>
      <w:bookmarkEnd w:id="94"/>
      <w:bookmarkEnd w:id="95"/>
      <w:bookmarkEnd w:id="96"/>
      <w:bookmarkEnd w:id="97"/>
    </w:p>
    <w:p w:rsidR="00922CFA" w:rsidRDefault="00017E73">
      <w:pPr>
        <w:spacing w:line="300" w:lineRule="auto"/>
        <w:ind w:firstLine="480"/>
        <w:rPr>
          <w:rFonts w:asciiTheme="minorEastAsia" w:hAnsiTheme="minorEastAsia"/>
          <w:sz w:val="24"/>
        </w:rPr>
      </w:pPr>
      <w:r>
        <w:rPr>
          <w:rFonts w:asciiTheme="minorEastAsia" w:hAnsiTheme="minorEastAsia" w:hint="eastAsia"/>
          <w:sz w:val="24"/>
        </w:rPr>
        <w:t>此系统包含的管理模块</w:t>
      </w:r>
    </w:p>
    <w:p w:rsidR="00922CFA" w:rsidRDefault="00017E73">
      <w:pPr>
        <w:pStyle w:val="a3"/>
        <w:numPr>
          <w:ilvl w:val="0"/>
          <w:numId w:val="17"/>
        </w:numPr>
        <w:tabs>
          <w:tab w:val="clear" w:pos="840"/>
          <w:tab w:val="left" w:pos="284"/>
        </w:tabs>
        <w:ind w:left="426" w:firstLineChars="0"/>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土地管理：</w:t>
      </w:r>
      <w:r>
        <w:rPr>
          <w:rFonts w:asciiTheme="minorEastAsia" w:eastAsiaTheme="minorEastAsia" w:hAnsiTheme="minorEastAsia" w:hint="eastAsia"/>
          <w:color w:val="000000"/>
          <w:sz w:val="24"/>
        </w:rPr>
        <w:t>土地信息的采集、变更、转让等。</w:t>
      </w:r>
    </w:p>
    <w:p w:rsidR="00922CFA" w:rsidRDefault="00017E73">
      <w:pPr>
        <w:pStyle w:val="a3"/>
        <w:numPr>
          <w:ilvl w:val="0"/>
          <w:numId w:val="17"/>
        </w:numPr>
        <w:tabs>
          <w:tab w:val="clear" w:pos="840"/>
          <w:tab w:val="left" w:pos="284"/>
          <w:tab w:val="left" w:pos="426"/>
        </w:tabs>
        <w:ind w:left="426" w:firstLineChars="0"/>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构筑物管理：</w:t>
      </w:r>
      <w:r>
        <w:rPr>
          <w:rFonts w:asciiTheme="minorEastAsia" w:eastAsiaTheme="minorEastAsia" w:hAnsiTheme="minorEastAsia" w:hint="eastAsia"/>
          <w:color w:val="000000"/>
          <w:sz w:val="24"/>
        </w:rPr>
        <w:t>构筑物信息的采集、变更、转让等。</w:t>
      </w:r>
    </w:p>
    <w:p w:rsidR="00922CFA" w:rsidRDefault="00017E73">
      <w:pPr>
        <w:pStyle w:val="a3"/>
        <w:numPr>
          <w:ilvl w:val="0"/>
          <w:numId w:val="17"/>
        </w:numPr>
        <w:tabs>
          <w:tab w:val="clear" w:pos="840"/>
          <w:tab w:val="left" w:pos="284"/>
        </w:tabs>
        <w:ind w:left="426" w:firstLineChars="0"/>
        <w:rPr>
          <w:rFonts w:asciiTheme="minorEastAsia" w:eastAsiaTheme="minorEastAsia" w:hAnsiTheme="minorEastAsia"/>
          <w:color w:val="000000"/>
          <w:sz w:val="24"/>
        </w:rPr>
      </w:pPr>
      <w:r>
        <w:rPr>
          <w:rFonts w:asciiTheme="minorEastAsia" w:eastAsiaTheme="minorEastAsia" w:hAnsiTheme="minorEastAsia" w:hint="eastAsia"/>
          <w:b/>
          <w:color w:val="000000"/>
          <w:sz w:val="24"/>
        </w:rPr>
        <w:t>公房管理：</w:t>
      </w:r>
      <w:r>
        <w:rPr>
          <w:rFonts w:asciiTheme="minorEastAsia" w:eastAsiaTheme="minorEastAsia" w:hAnsiTheme="minorEastAsia" w:hint="eastAsia"/>
          <w:color w:val="000000"/>
          <w:sz w:val="24"/>
        </w:rPr>
        <w:t>公共用房的管理和楼栋类型管理、楼栋信息管理、楼栋单元信息管理、楼栋楼层信息管理等。</w:t>
      </w:r>
    </w:p>
    <w:p w:rsidR="00922CFA" w:rsidRDefault="00017E73">
      <w:pPr>
        <w:pStyle w:val="a3"/>
        <w:numPr>
          <w:ilvl w:val="0"/>
          <w:numId w:val="17"/>
        </w:numPr>
        <w:tabs>
          <w:tab w:val="clear" w:pos="840"/>
          <w:tab w:val="left" w:pos="284"/>
        </w:tabs>
        <w:ind w:left="426" w:firstLineChars="0"/>
        <w:rPr>
          <w:rFonts w:asciiTheme="minorEastAsia" w:eastAsiaTheme="minorEastAsia" w:hAnsiTheme="minorEastAsia"/>
          <w:color w:val="000000"/>
          <w:sz w:val="24"/>
        </w:rPr>
      </w:pPr>
      <w:r>
        <w:rPr>
          <w:rFonts w:asciiTheme="minorEastAsia" w:eastAsiaTheme="minorEastAsia" w:hAnsiTheme="minorEastAsia" w:hint="eastAsia"/>
          <w:b/>
          <w:color w:val="000000"/>
          <w:sz w:val="24"/>
        </w:rPr>
        <w:t>出租出借：</w:t>
      </w:r>
      <w:r>
        <w:rPr>
          <w:rFonts w:asciiTheme="minorEastAsia" w:eastAsiaTheme="minorEastAsia" w:hAnsiTheme="minorEastAsia" w:hint="eastAsia"/>
          <w:color w:val="000000"/>
          <w:sz w:val="24"/>
        </w:rPr>
        <w:t>对出租出借房源的记录、查询、租金收缴</w:t>
      </w:r>
    </w:p>
    <w:p w:rsidR="00922CFA" w:rsidRDefault="00017E73">
      <w:pPr>
        <w:pStyle w:val="a3"/>
        <w:numPr>
          <w:ilvl w:val="0"/>
          <w:numId w:val="17"/>
        </w:numPr>
        <w:tabs>
          <w:tab w:val="clear" w:pos="840"/>
          <w:tab w:val="left" w:pos="284"/>
        </w:tabs>
        <w:ind w:left="426" w:firstLineChars="0"/>
        <w:rPr>
          <w:rFonts w:asciiTheme="minorEastAsia" w:eastAsiaTheme="minorEastAsia" w:hAnsiTheme="minorEastAsia"/>
          <w:color w:val="000000"/>
          <w:sz w:val="24"/>
        </w:rPr>
      </w:pPr>
      <w:r>
        <w:rPr>
          <w:rFonts w:asciiTheme="minorEastAsia" w:eastAsiaTheme="minorEastAsia" w:hAnsiTheme="minorEastAsia" w:hint="eastAsia"/>
          <w:b/>
          <w:color w:val="000000"/>
          <w:sz w:val="24"/>
        </w:rPr>
        <w:t>综合查询：</w:t>
      </w:r>
      <w:r>
        <w:rPr>
          <w:rFonts w:asciiTheme="minorEastAsia" w:eastAsiaTheme="minorEastAsia" w:hAnsiTheme="minorEastAsia" w:hint="eastAsia"/>
          <w:color w:val="000000"/>
          <w:sz w:val="24"/>
        </w:rPr>
        <w:t>所有信息的汇总查询，可以供领导快速查询，及时掌握一手材料。</w:t>
      </w:r>
    </w:p>
    <w:p w:rsidR="00922CFA" w:rsidRDefault="00017E73">
      <w:pPr>
        <w:pStyle w:val="a3"/>
        <w:numPr>
          <w:ilvl w:val="0"/>
          <w:numId w:val="17"/>
        </w:numPr>
        <w:tabs>
          <w:tab w:val="clear" w:pos="840"/>
          <w:tab w:val="left" w:pos="284"/>
        </w:tabs>
        <w:ind w:left="426" w:firstLineChars="0"/>
        <w:rPr>
          <w:rFonts w:asciiTheme="minorEastAsia" w:eastAsiaTheme="minorEastAsia" w:hAnsiTheme="minorEastAsia"/>
          <w:color w:val="000000"/>
          <w:sz w:val="24"/>
        </w:rPr>
      </w:pPr>
      <w:r>
        <w:rPr>
          <w:rFonts w:asciiTheme="minorEastAsia" w:eastAsiaTheme="minorEastAsia" w:hAnsiTheme="minorEastAsia" w:hint="eastAsia"/>
          <w:b/>
          <w:color w:val="000000"/>
          <w:sz w:val="24"/>
        </w:rPr>
        <w:t>统计报表：</w:t>
      </w:r>
      <w:r>
        <w:rPr>
          <w:rFonts w:asciiTheme="minorEastAsia" w:eastAsiaTheme="minorEastAsia" w:hAnsiTheme="minorEastAsia" w:hint="eastAsia"/>
          <w:color w:val="000000"/>
          <w:sz w:val="24"/>
        </w:rPr>
        <w:t>对相关数据进行报表统计，可打印输出EXCEL表</w:t>
      </w:r>
    </w:p>
    <w:p w:rsidR="00922CFA" w:rsidRDefault="00017E73">
      <w:pPr>
        <w:pStyle w:val="a3"/>
        <w:numPr>
          <w:ilvl w:val="0"/>
          <w:numId w:val="17"/>
        </w:numPr>
        <w:tabs>
          <w:tab w:val="clear" w:pos="840"/>
          <w:tab w:val="left" w:pos="284"/>
        </w:tabs>
        <w:ind w:left="426" w:firstLineChars="0"/>
        <w:rPr>
          <w:rFonts w:asciiTheme="minorEastAsia" w:eastAsiaTheme="minorEastAsia" w:hAnsiTheme="minorEastAsia"/>
          <w:color w:val="000000"/>
          <w:sz w:val="24"/>
        </w:rPr>
      </w:pPr>
      <w:r>
        <w:rPr>
          <w:rFonts w:asciiTheme="minorEastAsia" w:eastAsiaTheme="minorEastAsia" w:hAnsiTheme="minorEastAsia" w:hint="eastAsia"/>
          <w:b/>
          <w:color w:val="000000"/>
          <w:sz w:val="24"/>
        </w:rPr>
        <w:t>电子地图：</w:t>
      </w:r>
      <w:r>
        <w:rPr>
          <w:rFonts w:asciiTheme="minorEastAsia" w:eastAsiaTheme="minorEastAsia" w:hAnsiTheme="minorEastAsia" w:hint="eastAsia"/>
          <w:color w:val="000000"/>
          <w:sz w:val="24"/>
        </w:rPr>
        <w:t>地图方式直观展现房产各种信息，以房间为归属地，点击可见相关信息。</w:t>
      </w:r>
    </w:p>
    <w:p w:rsidR="00922CFA" w:rsidRDefault="00017E73">
      <w:pPr>
        <w:pStyle w:val="a3"/>
        <w:numPr>
          <w:ilvl w:val="0"/>
          <w:numId w:val="17"/>
        </w:numPr>
        <w:tabs>
          <w:tab w:val="clear" w:pos="840"/>
          <w:tab w:val="left" w:pos="284"/>
        </w:tabs>
        <w:ind w:left="426" w:firstLineChars="0"/>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数据核查：</w:t>
      </w:r>
      <w:r>
        <w:rPr>
          <w:rFonts w:asciiTheme="minorEastAsia" w:eastAsiaTheme="minorEastAsia" w:hAnsiTheme="minorEastAsia" w:hint="eastAsia"/>
          <w:color w:val="000000"/>
          <w:sz w:val="24"/>
        </w:rPr>
        <w:t>对公房、周转公寓的房屋信息进行核查，如有错误信息则会显示提醒修改。</w:t>
      </w:r>
    </w:p>
    <w:p w:rsidR="00922CFA" w:rsidRDefault="00017E73">
      <w:pPr>
        <w:pStyle w:val="a3"/>
        <w:numPr>
          <w:ilvl w:val="0"/>
          <w:numId w:val="17"/>
        </w:numPr>
        <w:tabs>
          <w:tab w:val="clear" w:pos="840"/>
          <w:tab w:val="left" w:pos="284"/>
        </w:tabs>
        <w:ind w:left="426" w:firstLineChars="0"/>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资产查询：</w:t>
      </w:r>
      <w:r>
        <w:rPr>
          <w:rFonts w:asciiTheme="minorEastAsia" w:eastAsiaTheme="minorEastAsia" w:hAnsiTheme="minorEastAsia" w:hint="eastAsia"/>
          <w:color w:val="000000"/>
          <w:sz w:val="24"/>
        </w:rPr>
        <w:t>对公房的房屋设施信息查询。</w:t>
      </w:r>
    </w:p>
    <w:p w:rsidR="00922CFA" w:rsidRDefault="00017E73">
      <w:pPr>
        <w:pStyle w:val="a3"/>
        <w:numPr>
          <w:ilvl w:val="0"/>
          <w:numId w:val="17"/>
        </w:numPr>
        <w:tabs>
          <w:tab w:val="clear" w:pos="840"/>
          <w:tab w:val="left" w:pos="284"/>
        </w:tabs>
        <w:ind w:left="426" w:firstLineChars="0"/>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lastRenderedPageBreak/>
        <w:t>公寓管理：</w:t>
      </w:r>
      <w:r>
        <w:rPr>
          <w:rFonts w:asciiTheme="minorEastAsia" w:eastAsiaTheme="minorEastAsia" w:hAnsiTheme="minorEastAsia" w:hint="eastAsia"/>
          <w:color w:val="000000"/>
          <w:sz w:val="24"/>
        </w:rPr>
        <w:t>远程预约，套房非套房管理，入住，续租，调房，退房，费用管理。</w:t>
      </w:r>
    </w:p>
    <w:p w:rsidR="00922CFA" w:rsidRDefault="00017E73">
      <w:pPr>
        <w:ind w:firstLine="480"/>
        <w:rPr>
          <w:rFonts w:asciiTheme="minorEastAsia" w:hAnsiTheme="minorEastAsia"/>
          <w:sz w:val="24"/>
        </w:rPr>
      </w:pPr>
      <w:r>
        <w:rPr>
          <w:rFonts w:asciiTheme="minorEastAsia" w:hAnsiTheme="minorEastAsia" w:hint="eastAsia"/>
          <w:sz w:val="24"/>
        </w:rPr>
        <w:t>依据基础数据可以实现对土地、构筑物、公房、出租出借房源、公寓等数据的快速查询统计并能实现相应的收费、核定等功能，从而达到辅助管理的目的。在管理方式上可以实现相关流程化管理。例如公房从申请到各级领导审批最后分配房源信息。</w:t>
      </w:r>
    </w:p>
    <w:p w:rsidR="00922CFA" w:rsidRDefault="00017E73">
      <w:pPr>
        <w:pStyle w:val="2"/>
        <w:rPr>
          <w:rFonts w:asciiTheme="minorEastAsia" w:eastAsiaTheme="minorEastAsia" w:hAnsiTheme="minorEastAsia"/>
          <w:sz w:val="24"/>
          <w:szCs w:val="24"/>
        </w:rPr>
      </w:pPr>
      <w:bookmarkStart w:id="98" w:name="_Toc517293281"/>
      <w:bookmarkStart w:id="99" w:name="_Toc505703411"/>
      <w:bookmarkStart w:id="100" w:name="_Toc517380752"/>
      <w:bookmarkStart w:id="101" w:name="_Toc517512768"/>
      <w:r>
        <w:rPr>
          <w:rFonts w:asciiTheme="minorEastAsia" w:eastAsiaTheme="minorEastAsia" w:hAnsiTheme="minorEastAsia" w:hint="eastAsia"/>
          <w:sz w:val="24"/>
          <w:szCs w:val="24"/>
        </w:rPr>
        <w:t>4.2业务功能</w:t>
      </w:r>
      <w:bookmarkEnd w:id="98"/>
      <w:bookmarkEnd w:id="99"/>
      <w:bookmarkEnd w:id="100"/>
      <w:r>
        <w:rPr>
          <w:rFonts w:asciiTheme="minorEastAsia" w:eastAsiaTheme="minorEastAsia" w:hAnsiTheme="minorEastAsia" w:hint="eastAsia"/>
          <w:sz w:val="24"/>
          <w:szCs w:val="24"/>
        </w:rPr>
        <w:t>介绍</w:t>
      </w:r>
      <w:bookmarkEnd w:id="101"/>
    </w:p>
    <w:p w:rsidR="00922CFA" w:rsidRDefault="00017E73">
      <w:pPr>
        <w:pStyle w:val="3"/>
        <w:rPr>
          <w:rFonts w:asciiTheme="minorEastAsia" w:eastAsiaTheme="minorEastAsia" w:hAnsiTheme="minorEastAsia"/>
          <w:szCs w:val="24"/>
        </w:rPr>
      </w:pPr>
      <w:bookmarkStart w:id="102" w:name="_Toc517512769"/>
      <w:r>
        <w:rPr>
          <w:rFonts w:asciiTheme="minorEastAsia" w:eastAsiaTheme="minorEastAsia" w:hAnsiTheme="minorEastAsia" w:hint="eastAsia"/>
          <w:szCs w:val="24"/>
        </w:rPr>
        <w:t>4.2.1功能介绍</w:t>
      </w:r>
      <w:bookmarkEnd w:id="102"/>
    </w:p>
    <w:p w:rsidR="00922CFA" w:rsidRDefault="00017E73">
      <w:pPr>
        <w:spacing w:line="300" w:lineRule="auto"/>
        <w:ind w:firstLine="480"/>
        <w:rPr>
          <w:rFonts w:asciiTheme="minorEastAsia" w:hAnsiTheme="minorEastAsia"/>
          <w:sz w:val="24"/>
        </w:rPr>
      </w:pPr>
      <w:r>
        <w:rPr>
          <w:rFonts w:asciiTheme="minorEastAsia" w:hAnsiTheme="minorEastAsia" w:hint="eastAsia"/>
          <w:sz w:val="24"/>
        </w:rPr>
        <w:t>1、数据部分：可以实现校区概况、楼栋管理、公房管理、可以对校区、楼栋、公房等信息进行数据录入、修改、删除和查询统计等。</w:t>
      </w:r>
    </w:p>
    <w:p w:rsidR="00922CFA" w:rsidRDefault="00017E73">
      <w:pPr>
        <w:spacing w:line="300" w:lineRule="auto"/>
        <w:ind w:firstLine="480"/>
        <w:rPr>
          <w:rFonts w:asciiTheme="minorEastAsia" w:hAnsiTheme="minorEastAsia"/>
          <w:sz w:val="24"/>
        </w:rPr>
      </w:pPr>
      <w:r>
        <w:rPr>
          <w:rFonts w:asciiTheme="minorEastAsia" w:hAnsiTheme="minorEastAsia" w:hint="eastAsia"/>
          <w:sz w:val="24"/>
        </w:rPr>
        <w:t>2、业务方面实现：</w:t>
      </w:r>
    </w:p>
    <w:p w:rsidR="00922CFA" w:rsidRDefault="00017E73">
      <w:pPr>
        <w:spacing w:line="300" w:lineRule="auto"/>
        <w:ind w:firstLine="480"/>
        <w:rPr>
          <w:rFonts w:asciiTheme="minorEastAsia" w:hAnsiTheme="minorEastAsia"/>
          <w:sz w:val="24"/>
        </w:rPr>
      </w:pPr>
      <w:r>
        <w:rPr>
          <w:rFonts w:asciiTheme="minorEastAsia" w:hAnsiTheme="minorEastAsia" w:hint="eastAsia"/>
          <w:sz w:val="24"/>
        </w:rPr>
        <w:t>二级单位查看修改自己单位房源数据、二级单位申请房源、相关部门逐级审批最终达到房源分配目的、自动计算有偿使用结果、公房使用性质的变更</w:t>
      </w:r>
    </w:p>
    <w:p w:rsidR="00922CFA" w:rsidRDefault="00017E73">
      <w:pPr>
        <w:spacing w:line="300" w:lineRule="auto"/>
        <w:ind w:firstLine="482"/>
        <w:rPr>
          <w:rFonts w:asciiTheme="minorEastAsia" w:hAnsiTheme="minorEastAsia"/>
          <w:b/>
          <w:sz w:val="24"/>
        </w:rPr>
      </w:pPr>
      <w:r>
        <w:rPr>
          <w:rFonts w:asciiTheme="minorEastAsia" w:hAnsiTheme="minorEastAsia" w:hint="eastAsia"/>
          <w:b/>
          <w:sz w:val="24"/>
        </w:rPr>
        <w:t>办公用房的申请审批</w:t>
      </w:r>
    </w:p>
    <w:p w:rsidR="00922CFA" w:rsidRDefault="00017E73">
      <w:pPr>
        <w:spacing w:line="300" w:lineRule="auto"/>
        <w:ind w:firstLine="480"/>
        <w:rPr>
          <w:rFonts w:asciiTheme="minorEastAsia" w:hAnsiTheme="minorEastAsia"/>
          <w:sz w:val="24"/>
        </w:rPr>
      </w:pPr>
      <w:r>
        <w:rPr>
          <w:rFonts w:asciiTheme="minorEastAsia" w:hAnsiTheme="minorEastAsia" w:hint="eastAsia"/>
          <w:sz w:val="24"/>
        </w:rPr>
        <w:t>1、二级单位填写申请信息，填写完毕后点击提交等待审核。</w:t>
      </w:r>
    </w:p>
    <w:p w:rsidR="00922CFA" w:rsidRDefault="00017E73">
      <w:pPr>
        <w:spacing w:line="300" w:lineRule="auto"/>
        <w:ind w:firstLine="480"/>
        <w:rPr>
          <w:rFonts w:asciiTheme="minorEastAsia" w:hAnsiTheme="minorEastAsia"/>
          <w:sz w:val="24"/>
        </w:rPr>
      </w:pPr>
      <w:r>
        <w:rPr>
          <w:rFonts w:asciiTheme="minorEastAsia" w:hAnsiTheme="minorEastAsia"/>
          <w:noProof/>
          <w:sz w:val="24"/>
        </w:rPr>
        <w:drawing>
          <wp:inline distT="0" distB="0" distL="0" distR="0">
            <wp:extent cx="5248275" cy="1609725"/>
            <wp:effectExtent l="19050" t="1905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248275" cy="1609725"/>
                    </a:xfrm>
                    <a:prstGeom prst="rect">
                      <a:avLst/>
                    </a:prstGeom>
                    <a:noFill/>
                    <a:ln w="6350" cmpd="sng">
                      <a:solidFill>
                        <a:srgbClr val="000000"/>
                      </a:solidFill>
                      <a:miter lim="800000"/>
                      <a:headEnd/>
                      <a:tailEnd/>
                    </a:ln>
                    <a:effectLst/>
                  </pic:spPr>
                </pic:pic>
              </a:graphicData>
            </a:graphic>
          </wp:inline>
        </w:drawing>
      </w:r>
    </w:p>
    <w:p w:rsidR="00922CFA" w:rsidRDefault="00017E73">
      <w:pPr>
        <w:spacing w:line="300" w:lineRule="auto"/>
        <w:ind w:firstLine="480"/>
        <w:rPr>
          <w:rFonts w:asciiTheme="minorEastAsia" w:hAnsiTheme="minorEastAsia"/>
          <w:sz w:val="24"/>
        </w:rPr>
      </w:pPr>
      <w:r>
        <w:rPr>
          <w:rFonts w:asciiTheme="minorEastAsia" w:hAnsiTheme="minorEastAsia" w:hint="eastAsia"/>
          <w:sz w:val="24"/>
        </w:rPr>
        <w:t>2、分管科室会看到申请信息</w:t>
      </w:r>
    </w:p>
    <w:p w:rsidR="00922CFA" w:rsidRDefault="00017E73">
      <w:pPr>
        <w:spacing w:line="300" w:lineRule="auto"/>
        <w:ind w:firstLine="480"/>
        <w:rPr>
          <w:rFonts w:asciiTheme="minorEastAsia" w:hAnsiTheme="minorEastAsia"/>
          <w:sz w:val="24"/>
        </w:rPr>
      </w:pPr>
      <w:r>
        <w:rPr>
          <w:rFonts w:asciiTheme="minorEastAsia" w:hAnsiTheme="minorEastAsia"/>
          <w:noProof/>
          <w:sz w:val="24"/>
        </w:rPr>
        <w:drawing>
          <wp:inline distT="0" distB="0" distL="0" distR="0">
            <wp:extent cx="5248275" cy="1981200"/>
            <wp:effectExtent l="19050" t="1905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248275" cy="1981200"/>
                    </a:xfrm>
                    <a:prstGeom prst="rect">
                      <a:avLst/>
                    </a:prstGeom>
                    <a:noFill/>
                    <a:ln w="6350" cmpd="sng">
                      <a:solidFill>
                        <a:srgbClr val="000000"/>
                      </a:solidFill>
                      <a:miter lim="800000"/>
                      <a:headEnd/>
                      <a:tailEnd/>
                    </a:ln>
                    <a:effectLst/>
                  </pic:spPr>
                </pic:pic>
              </a:graphicData>
            </a:graphic>
          </wp:inline>
        </w:drawing>
      </w:r>
    </w:p>
    <w:p w:rsidR="00922CFA" w:rsidRDefault="00017E73">
      <w:pPr>
        <w:spacing w:line="300" w:lineRule="auto"/>
        <w:ind w:firstLine="480"/>
        <w:rPr>
          <w:rFonts w:asciiTheme="minorEastAsia" w:hAnsiTheme="minorEastAsia"/>
          <w:sz w:val="24"/>
        </w:rPr>
      </w:pPr>
      <w:r>
        <w:rPr>
          <w:rFonts w:asciiTheme="minorEastAsia" w:hAnsiTheme="minorEastAsia" w:hint="eastAsia"/>
          <w:sz w:val="24"/>
        </w:rPr>
        <w:lastRenderedPageBreak/>
        <w:t>分管科室负责人点击</w:t>
      </w:r>
      <w:proofErr w:type="gramStart"/>
      <w:r>
        <w:rPr>
          <w:rFonts w:asciiTheme="minorEastAsia" w:hAnsiTheme="minorEastAsia" w:hint="eastAsia"/>
          <w:sz w:val="24"/>
        </w:rPr>
        <w:t>“</w:t>
      </w:r>
      <w:proofErr w:type="gramEnd"/>
      <w:r>
        <w:rPr>
          <w:rFonts w:asciiTheme="minorEastAsia" w:hAnsiTheme="minorEastAsia" w:hint="eastAsia"/>
          <w:sz w:val="24"/>
        </w:rPr>
        <w:t>分管科室审阅“调出申请表填写意见，驳回，也可以”同意（转分管部长）“</w:t>
      </w:r>
    </w:p>
    <w:p w:rsidR="00922CFA" w:rsidRDefault="00017E73">
      <w:pPr>
        <w:spacing w:line="300" w:lineRule="auto"/>
        <w:ind w:firstLine="480"/>
        <w:rPr>
          <w:rFonts w:asciiTheme="minorEastAsia" w:hAnsiTheme="minorEastAsia"/>
          <w:sz w:val="24"/>
        </w:rPr>
      </w:pPr>
      <w:r>
        <w:rPr>
          <w:rFonts w:asciiTheme="minorEastAsia" w:hAnsiTheme="minorEastAsia"/>
          <w:noProof/>
          <w:sz w:val="24"/>
        </w:rPr>
        <w:drawing>
          <wp:inline distT="0" distB="0" distL="0" distR="0">
            <wp:extent cx="5276850" cy="3714750"/>
            <wp:effectExtent l="19050" t="1905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5276850" cy="3714750"/>
                    </a:xfrm>
                    <a:prstGeom prst="rect">
                      <a:avLst/>
                    </a:prstGeom>
                    <a:noFill/>
                    <a:ln w="6350" cmpd="sng">
                      <a:solidFill>
                        <a:srgbClr val="000000"/>
                      </a:solidFill>
                      <a:miter lim="800000"/>
                      <a:headEnd/>
                      <a:tailEnd/>
                    </a:ln>
                    <a:effectLst/>
                  </pic:spPr>
                </pic:pic>
              </a:graphicData>
            </a:graphic>
          </wp:inline>
        </w:drawing>
      </w:r>
    </w:p>
    <w:p w:rsidR="00922CFA" w:rsidRDefault="00017E73">
      <w:pPr>
        <w:spacing w:line="300" w:lineRule="auto"/>
        <w:ind w:firstLine="480"/>
        <w:rPr>
          <w:rFonts w:asciiTheme="minorEastAsia" w:hAnsiTheme="minorEastAsia"/>
          <w:sz w:val="24"/>
        </w:rPr>
      </w:pPr>
      <w:r>
        <w:rPr>
          <w:rFonts w:asciiTheme="minorEastAsia" w:hAnsiTheme="minorEastAsia" w:hint="eastAsia"/>
          <w:sz w:val="24"/>
        </w:rPr>
        <w:t>3、分管部长看到待审批信息对申请信息进行批阅</w:t>
      </w:r>
    </w:p>
    <w:p w:rsidR="00922CFA" w:rsidRDefault="00017E73">
      <w:pPr>
        <w:spacing w:line="300" w:lineRule="auto"/>
        <w:ind w:firstLine="480"/>
        <w:rPr>
          <w:rFonts w:asciiTheme="minorEastAsia" w:hAnsiTheme="minorEastAsia"/>
          <w:sz w:val="24"/>
        </w:rPr>
      </w:pPr>
      <w:r>
        <w:rPr>
          <w:rFonts w:asciiTheme="minorEastAsia" w:hAnsiTheme="minorEastAsia"/>
          <w:noProof/>
          <w:sz w:val="24"/>
        </w:rPr>
        <w:drawing>
          <wp:inline distT="0" distB="0" distL="0" distR="0">
            <wp:extent cx="5229225" cy="3943350"/>
            <wp:effectExtent l="19050" t="1905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5229225" cy="3943350"/>
                    </a:xfrm>
                    <a:prstGeom prst="rect">
                      <a:avLst/>
                    </a:prstGeom>
                    <a:noFill/>
                    <a:ln w="6350" cmpd="sng">
                      <a:solidFill>
                        <a:srgbClr val="000000"/>
                      </a:solidFill>
                      <a:miter lim="800000"/>
                      <a:headEnd/>
                      <a:tailEnd/>
                    </a:ln>
                    <a:effectLst/>
                  </pic:spPr>
                </pic:pic>
              </a:graphicData>
            </a:graphic>
          </wp:inline>
        </w:drawing>
      </w:r>
    </w:p>
    <w:p w:rsidR="00922CFA" w:rsidRDefault="00017E73">
      <w:pPr>
        <w:spacing w:line="300" w:lineRule="auto"/>
        <w:ind w:firstLine="480"/>
        <w:rPr>
          <w:rFonts w:asciiTheme="minorEastAsia" w:hAnsiTheme="minorEastAsia"/>
          <w:sz w:val="24"/>
        </w:rPr>
      </w:pPr>
      <w:r>
        <w:rPr>
          <w:rFonts w:asciiTheme="minorEastAsia" w:hAnsiTheme="minorEastAsia" w:hint="eastAsia"/>
          <w:sz w:val="24"/>
        </w:rPr>
        <w:lastRenderedPageBreak/>
        <w:t>分管部长审阅完毕，转到主管部长审阅。</w:t>
      </w:r>
    </w:p>
    <w:p w:rsidR="00922CFA" w:rsidRDefault="00017E73">
      <w:pPr>
        <w:spacing w:line="300" w:lineRule="auto"/>
        <w:ind w:firstLine="480"/>
        <w:rPr>
          <w:rFonts w:asciiTheme="minorEastAsia" w:hAnsiTheme="minorEastAsia"/>
          <w:sz w:val="24"/>
        </w:rPr>
      </w:pPr>
      <w:r>
        <w:rPr>
          <w:rFonts w:asciiTheme="minorEastAsia" w:hAnsiTheme="minorEastAsia"/>
          <w:noProof/>
          <w:sz w:val="24"/>
        </w:rPr>
        <w:drawing>
          <wp:inline distT="0" distB="0" distL="0" distR="0">
            <wp:extent cx="5304790" cy="3234690"/>
            <wp:effectExtent l="19050" t="1905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305425" cy="3235016"/>
                    </a:xfrm>
                    <a:prstGeom prst="rect">
                      <a:avLst/>
                    </a:prstGeom>
                    <a:noFill/>
                    <a:ln w="6350" cmpd="sng">
                      <a:solidFill>
                        <a:srgbClr val="000000"/>
                      </a:solidFill>
                      <a:miter lim="800000"/>
                      <a:headEnd/>
                      <a:tailEnd/>
                    </a:ln>
                    <a:effectLst/>
                  </pic:spPr>
                </pic:pic>
              </a:graphicData>
            </a:graphic>
          </wp:inline>
        </w:drawing>
      </w:r>
    </w:p>
    <w:p w:rsidR="00922CFA" w:rsidRDefault="00017E73">
      <w:pPr>
        <w:spacing w:line="300" w:lineRule="auto"/>
        <w:ind w:firstLine="480"/>
        <w:rPr>
          <w:rFonts w:asciiTheme="minorEastAsia" w:hAnsiTheme="minorEastAsia"/>
          <w:sz w:val="24"/>
        </w:rPr>
      </w:pPr>
      <w:r>
        <w:rPr>
          <w:rFonts w:asciiTheme="minorEastAsia" w:hAnsiTheme="minorEastAsia" w:hint="eastAsia"/>
          <w:sz w:val="24"/>
        </w:rPr>
        <w:t>4、主管部长审阅完毕，同意转到分管校领导审阅</w:t>
      </w:r>
    </w:p>
    <w:p w:rsidR="00922CFA" w:rsidRDefault="00017E73">
      <w:pPr>
        <w:spacing w:line="300" w:lineRule="auto"/>
        <w:ind w:firstLine="480"/>
        <w:rPr>
          <w:rFonts w:asciiTheme="minorEastAsia" w:hAnsiTheme="minorEastAsia"/>
          <w:sz w:val="24"/>
        </w:rPr>
      </w:pPr>
      <w:r>
        <w:rPr>
          <w:rFonts w:asciiTheme="minorEastAsia" w:hAnsiTheme="minorEastAsia"/>
          <w:noProof/>
          <w:sz w:val="24"/>
        </w:rPr>
        <w:drawing>
          <wp:inline distT="0" distB="0" distL="0" distR="0">
            <wp:extent cx="5287645" cy="2303145"/>
            <wp:effectExtent l="19050" t="19050" r="8255"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286375" cy="2302549"/>
                    </a:xfrm>
                    <a:prstGeom prst="rect">
                      <a:avLst/>
                    </a:prstGeom>
                    <a:noFill/>
                    <a:ln w="6350" cmpd="sng">
                      <a:solidFill>
                        <a:srgbClr val="000000"/>
                      </a:solidFill>
                      <a:miter lim="800000"/>
                      <a:headEnd/>
                      <a:tailEnd/>
                    </a:ln>
                    <a:effectLst/>
                  </pic:spPr>
                </pic:pic>
              </a:graphicData>
            </a:graphic>
          </wp:inline>
        </w:drawing>
      </w:r>
    </w:p>
    <w:p w:rsidR="00922CFA" w:rsidRDefault="00017E73">
      <w:pPr>
        <w:spacing w:line="300" w:lineRule="auto"/>
        <w:ind w:firstLine="480"/>
        <w:rPr>
          <w:rFonts w:asciiTheme="minorEastAsia" w:hAnsiTheme="minorEastAsia"/>
          <w:sz w:val="24"/>
        </w:rPr>
      </w:pPr>
      <w:r>
        <w:rPr>
          <w:rFonts w:asciiTheme="minorEastAsia" w:hAnsiTheme="minorEastAsia" w:hint="eastAsia"/>
          <w:sz w:val="24"/>
        </w:rPr>
        <w:t>5、当分管校长审批结束后则需要进行房源分配</w:t>
      </w:r>
    </w:p>
    <w:p w:rsidR="00922CFA" w:rsidRDefault="00017E73">
      <w:pPr>
        <w:spacing w:line="300" w:lineRule="auto"/>
        <w:ind w:firstLine="480"/>
        <w:rPr>
          <w:rFonts w:asciiTheme="minorEastAsia" w:hAnsiTheme="minorEastAsia"/>
          <w:sz w:val="24"/>
        </w:rPr>
      </w:pPr>
      <w:r>
        <w:rPr>
          <w:rFonts w:asciiTheme="minorEastAsia" w:hAnsiTheme="minorEastAsia"/>
          <w:noProof/>
          <w:sz w:val="24"/>
        </w:rPr>
        <w:drawing>
          <wp:inline distT="0" distB="0" distL="0" distR="0">
            <wp:extent cx="5257800" cy="2143125"/>
            <wp:effectExtent l="19050" t="1905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257800" cy="2143125"/>
                    </a:xfrm>
                    <a:prstGeom prst="rect">
                      <a:avLst/>
                    </a:prstGeom>
                    <a:noFill/>
                    <a:ln w="6350" cmpd="sng">
                      <a:solidFill>
                        <a:srgbClr val="000000"/>
                      </a:solidFill>
                      <a:miter lim="800000"/>
                      <a:headEnd/>
                      <a:tailEnd/>
                    </a:ln>
                    <a:effectLst/>
                  </pic:spPr>
                </pic:pic>
              </a:graphicData>
            </a:graphic>
          </wp:inline>
        </w:drawing>
      </w:r>
    </w:p>
    <w:p w:rsidR="00922CFA" w:rsidRDefault="00017E73">
      <w:pPr>
        <w:pStyle w:val="3"/>
        <w:rPr>
          <w:rFonts w:asciiTheme="minorEastAsia" w:eastAsiaTheme="minorEastAsia" w:hAnsiTheme="minorEastAsia"/>
          <w:szCs w:val="24"/>
        </w:rPr>
      </w:pPr>
      <w:bookmarkStart w:id="103" w:name="_Toc517512770"/>
      <w:r>
        <w:rPr>
          <w:rFonts w:asciiTheme="minorEastAsia" w:eastAsiaTheme="minorEastAsia" w:hAnsiTheme="minorEastAsia" w:hint="eastAsia"/>
          <w:szCs w:val="24"/>
        </w:rPr>
        <w:lastRenderedPageBreak/>
        <w:t>4.2.2</w:t>
      </w:r>
      <w:proofErr w:type="gramStart"/>
      <w:r>
        <w:rPr>
          <w:rFonts w:asciiTheme="minorEastAsia" w:eastAsiaTheme="minorEastAsia" w:hAnsiTheme="minorEastAsia" w:hint="eastAsia"/>
          <w:szCs w:val="24"/>
        </w:rPr>
        <w:t>二</w:t>
      </w:r>
      <w:proofErr w:type="gramEnd"/>
      <w:r>
        <w:rPr>
          <w:rFonts w:asciiTheme="minorEastAsia" w:eastAsiaTheme="minorEastAsia" w:hAnsiTheme="minorEastAsia" w:hint="eastAsia"/>
          <w:szCs w:val="24"/>
        </w:rPr>
        <w:t>级单位管理修改公房信息。</w:t>
      </w:r>
      <w:bookmarkEnd w:id="103"/>
    </w:p>
    <w:p w:rsidR="00922CFA" w:rsidRDefault="00017E73">
      <w:pPr>
        <w:spacing w:line="300" w:lineRule="auto"/>
        <w:ind w:firstLine="480"/>
        <w:rPr>
          <w:rFonts w:asciiTheme="minorEastAsia" w:hAnsiTheme="minorEastAsia"/>
          <w:sz w:val="24"/>
        </w:rPr>
      </w:pPr>
      <w:r>
        <w:rPr>
          <w:rFonts w:asciiTheme="minorEastAsia" w:hAnsiTheme="minorEastAsia" w:hint="eastAsia"/>
          <w:sz w:val="24"/>
        </w:rPr>
        <w:t>在公房管理菜单，找到要修改的页面。</w:t>
      </w:r>
    </w:p>
    <w:p w:rsidR="00922CFA" w:rsidRDefault="00017E73">
      <w:pPr>
        <w:spacing w:line="300" w:lineRule="auto"/>
        <w:ind w:firstLine="480"/>
        <w:jc w:val="center"/>
        <w:rPr>
          <w:rFonts w:asciiTheme="minorEastAsia" w:hAnsiTheme="minorEastAsia"/>
          <w:sz w:val="24"/>
        </w:rPr>
      </w:pPr>
      <w:r>
        <w:rPr>
          <w:rFonts w:asciiTheme="minorEastAsia" w:hAnsiTheme="minorEastAsia"/>
          <w:noProof/>
          <w:sz w:val="24"/>
        </w:rPr>
        <w:drawing>
          <wp:inline distT="0" distB="0" distL="0" distR="0">
            <wp:extent cx="5267325" cy="2276475"/>
            <wp:effectExtent l="19050" t="1905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267325" cy="2276475"/>
                    </a:xfrm>
                    <a:prstGeom prst="rect">
                      <a:avLst/>
                    </a:prstGeom>
                    <a:noFill/>
                    <a:ln w="6350" cmpd="sng">
                      <a:solidFill>
                        <a:srgbClr val="000000"/>
                      </a:solidFill>
                      <a:miter lim="800000"/>
                      <a:headEnd/>
                      <a:tailEnd/>
                    </a:ln>
                    <a:effectLst/>
                  </pic:spPr>
                </pic:pic>
              </a:graphicData>
            </a:graphic>
          </wp:inline>
        </w:drawing>
      </w:r>
    </w:p>
    <w:p w:rsidR="00922CFA" w:rsidRDefault="00017E73">
      <w:pPr>
        <w:spacing w:line="300" w:lineRule="auto"/>
        <w:ind w:firstLine="480"/>
        <w:rPr>
          <w:rFonts w:asciiTheme="minorEastAsia" w:hAnsiTheme="minorEastAsia"/>
          <w:sz w:val="24"/>
        </w:rPr>
      </w:pPr>
      <w:r>
        <w:rPr>
          <w:rFonts w:asciiTheme="minorEastAsia" w:hAnsiTheme="minorEastAsia" w:hint="eastAsia"/>
          <w:sz w:val="24"/>
        </w:rPr>
        <w:t>点击下面修改信息按钮，填写房屋类型，使用人，使用人职工编号等信息。然后点击保存，修改信息会自动提交到公房管理老师那，当公房管理老师确认信息点击确认修改即可，房屋信息则会改变。</w:t>
      </w:r>
    </w:p>
    <w:p w:rsidR="00922CFA" w:rsidRDefault="00017E73">
      <w:pPr>
        <w:spacing w:line="300" w:lineRule="auto"/>
        <w:ind w:firstLine="480"/>
        <w:rPr>
          <w:rFonts w:asciiTheme="minorEastAsia" w:hAnsiTheme="minorEastAsia"/>
          <w:sz w:val="24"/>
        </w:rPr>
      </w:pPr>
      <w:r>
        <w:rPr>
          <w:rFonts w:asciiTheme="minorEastAsia" w:hAnsiTheme="minorEastAsia"/>
          <w:noProof/>
          <w:sz w:val="24"/>
        </w:rPr>
        <w:drawing>
          <wp:inline distT="0" distB="0" distL="0" distR="0">
            <wp:extent cx="5191125" cy="3724275"/>
            <wp:effectExtent l="19050" t="1905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5191125" cy="3724275"/>
                    </a:xfrm>
                    <a:prstGeom prst="rect">
                      <a:avLst/>
                    </a:prstGeom>
                    <a:noFill/>
                    <a:ln w="6350" cmpd="sng">
                      <a:solidFill>
                        <a:srgbClr val="000000"/>
                      </a:solidFill>
                      <a:miter lim="800000"/>
                      <a:headEnd/>
                      <a:tailEnd/>
                    </a:ln>
                    <a:effectLst/>
                  </pic:spPr>
                </pic:pic>
              </a:graphicData>
            </a:graphic>
          </wp:inline>
        </w:drawing>
      </w:r>
    </w:p>
    <w:p w:rsidR="00922CFA" w:rsidRDefault="00017E73">
      <w:pPr>
        <w:pStyle w:val="3"/>
        <w:rPr>
          <w:rFonts w:asciiTheme="minorEastAsia" w:eastAsiaTheme="minorEastAsia" w:hAnsiTheme="minorEastAsia"/>
          <w:szCs w:val="24"/>
        </w:rPr>
      </w:pPr>
      <w:bookmarkStart w:id="104" w:name="_Toc517512771"/>
      <w:r>
        <w:rPr>
          <w:rFonts w:asciiTheme="minorEastAsia" w:eastAsiaTheme="minorEastAsia" w:hAnsiTheme="minorEastAsia" w:hint="eastAsia"/>
          <w:szCs w:val="24"/>
        </w:rPr>
        <w:t>4.2.3统计功能</w:t>
      </w:r>
      <w:bookmarkEnd w:id="104"/>
    </w:p>
    <w:p w:rsidR="00922CFA" w:rsidRDefault="00017E73">
      <w:pPr>
        <w:spacing w:line="300" w:lineRule="auto"/>
        <w:ind w:firstLine="480"/>
        <w:rPr>
          <w:rFonts w:asciiTheme="minorEastAsia" w:hAnsiTheme="minorEastAsia"/>
          <w:sz w:val="24"/>
        </w:rPr>
      </w:pPr>
      <w:r>
        <w:rPr>
          <w:rFonts w:asciiTheme="minorEastAsia" w:hAnsiTheme="minorEastAsia" w:hint="eastAsia"/>
          <w:sz w:val="24"/>
        </w:rPr>
        <w:t>以公房数据为例点击</w:t>
      </w:r>
      <w:proofErr w:type="gramStart"/>
      <w:r>
        <w:rPr>
          <w:rFonts w:asciiTheme="minorEastAsia" w:hAnsiTheme="minorEastAsia" w:hint="eastAsia"/>
          <w:sz w:val="24"/>
        </w:rPr>
        <w:t>“</w:t>
      </w:r>
      <w:proofErr w:type="gramEnd"/>
      <w:r>
        <w:rPr>
          <w:rFonts w:asciiTheme="minorEastAsia" w:hAnsiTheme="minorEastAsia" w:hint="eastAsia"/>
          <w:sz w:val="24"/>
        </w:rPr>
        <w:t>统计“按钮点击分类统计</w:t>
      </w:r>
    </w:p>
    <w:p w:rsidR="00922CFA" w:rsidRDefault="00017E73">
      <w:pPr>
        <w:spacing w:line="300" w:lineRule="auto"/>
        <w:ind w:firstLine="480"/>
        <w:rPr>
          <w:rFonts w:asciiTheme="minorEastAsia" w:hAnsiTheme="minorEastAsia"/>
          <w:sz w:val="24"/>
        </w:rPr>
      </w:pPr>
      <w:r>
        <w:rPr>
          <w:rFonts w:asciiTheme="minorEastAsia" w:hAnsiTheme="minorEastAsia"/>
          <w:noProof/>
          <w:sz w:val="24"/>
        </w:rPr>
        <w:lastRenderedPageBreak/>
        <w:drawing>
          <wp:inline distT="0" distB="0" distL="0" distR="0">
            <wp:extent cx="5286375" cy="2905125"/>
            <wp:effectExtent l="19050" t="1905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5286375" cy="2905125"/>
                    </a:xfrm>
                    <a:prstGeom prst="rect">
                      <a:avLst/>
                    </a:prstGeom>
                    <a:noFill/>
                    <a:ln w="6350" cmpd="sng">
                      <a:solidFill>
                        <a:srgbClr val="000000"/>
                      </a:solidFill>
                      <a:miter lim="800000"/>
                      <a:headEnd/>
                      <a:tailEnd/>
                    </a:ln>
                    <a:effectLst/>
                  </pic:spPr>
                </pic:pic>
              </a:graphicData>
            </a:graphic>
          </wp:inline>
        </w:drawing>
      </w:r>
    </w:p>
    <w:p w:rsidR="00922CFA" w:rsidRDefault="00017E73">
      <w:pPr>
        <w:spacing w:line="300" w:lineRule="auto"/>
        <w:ind w:firstLine="480"/>
        <w:rPr>
          <w:rFonts w:asciiTheme="minorEastAsia" w:hAnsiTheme="minorEastAsia"/>
          <w:sz w:val="24"/>
        </w:rPr>
      </w:pPr>
      <w:r>
        <w:rPr>
          <w:rFonts w:asciiTheme="minorEastAsia" w:hAnsiTheme="minorEastAsia" w:hint="eastAsia"/>
          <w:sz w:val="24"/>
        </w:rPr>
        <w:t>示例：统计每栋楼的使用面积（根据需求字段自由组合：可多选）</w:t>
      </w:r>
    </w:p>
    <w:p w:rsidR="00922CFA" w:rsidRDefault="00017E73">
      <w:pPr>
        <w:spacing w:line="300" w:lineRule="auto"/>
        <w:ind w:firstLine="480"/>
        <w:rPr>
          <w:rFonts w:asciiTheme="minorEastAsia" w:hAnsiTheme="minorEastAsia"/>
          <w:sz w:val="24"/>
        </w:rPr>
      </w:pPr>
      <w:r>
        <w:rPr>
          <w:rFonts w:asciiTheme="minorEastAsia" w:hAnsiTheme="minorEastAsia"/>
          <w:noProof/>
          <w:sz w:val="24"/>
        </w:rPr>
        <w:drawing>
          <wp:inline distT="0" distB="0" distL="0" distR="0">
            <wp:extent cx="4714875" cy="4943475"/>
            <wp:effectExtent l="19050" t="1905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4714875" cy="4943475"/>
                    </a:xfrm>
                    <a:prstGeom prst="rect">
                      <a:avLst/>
                    </a:prstGeom>
                    <a:noFill/>
                    <a:ln w="6350" cmpd="sng">
                      <a:solidFill>
                        <a:srgbClr val="000000"/>
                      </a:solidFill>
                      <a:miter lim="800000"/>
                      <a:headEnd/>
                      <a:tailEnd/>
                    </a:ln>
                    <a:effectLst/>
                  </pic:spPr>
                </pic:pic>
              </a:graphicData>
            </a:graphic>
          </wp:inline>
        </w:drawing>
      </w:r>
    </w:p>
    <w:p w:rsidR="00922CFA" w:rsidRDefault="00017E73">
      <w:pPr>
        <w:spacing w:line="300" w:lineRule="auto"/>
        <w:ind w:firstLine="480"/>
        <w:rPr>
          <w:rFonts w:asciiTheme="minorEastAsia" w:hAnsiTheme="minorEastAsia"/>
          <w:sz w:val="24"/>
        </w:rPr>
      </w:pPr>
      <w:r>
        <w:rPr>
          <w:rFonts w:asciiTheme="minorEastAsia" w:hAnsiTheme="minorEastAsia" w:hint="eastAsia"/>
          <w:sz w:val="24"/>
        </w:rPr>
        <w:t>点使用面积（平米）在点击</w:t>
      </w:r>
      <w:proofErr w:type="gramStart"/>
      <w:r>
        <w:rPr>
          <w:rFonts w:asciiTheme="minorEastAsia" w:hAnsiTheme="minorEastAsia" w:hint="eastAsia"/>
          <w:sz w:val="24"/>
        </w:rPr>
        <w:t>“</w:t>
      </w:r>
      <w:proofErr w:type="gramEnd"/>
      <w:r>
        <w:rPr>
          <w:rFonts w:asciiTheme="minorEastAsia" w:hAnsiTheme="minorEastAsia" w:hint="eastAsia"/>
          <w:sz w:val="24"/>
        </w:rPr>
        <w:t>确定“</w:t>
      </w:r>
    </w:p>
    <w:p w:rsidR="00922CFA" w:rsidRDefault="00017E73">
      <w:pPr>
        <w:spacing w:line="300" w:lineRule="auto"/>
        <w:ind w:firstLine="480"/>
        <w:rPr>
          <w:rFonts w:asciiTheme="minorEastAsia" w:hAnsiTheme="minorEastAsia"/>
          <w:sz w:val="24"/>
        </w:rPr>
      </w:pPr>
      <w:r>
        <w:rPr>
          <w:rFonts w:asciiTheme="minorEastAsia" w:hAnsiTheme="minorEastAsia"/>
          <w:noProof/>
          <w:sz w:val="24"/>
        </w:rPr>
        <w:lastRenderedPageBreak/>
        <w:drawing>
          <wp:inline distT="0" distB="0" distL="0" distR="0">
            <wp:extent cx="4813300" cy="2389505"/>
            <wp:effectExtent l="19050" t="1905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4810125" cy="2387823"/>
                    </a:xfrm>
                    <a:prstGeom prst="rect">
                      <a:avLst/>
                    </a:prstGeom>
                    <a:noFill/>
                    <a:ln w="6350" cmpd="sng">
                      <a:solidFill>
                        <a:srgbClr val="000000"/>
                      </a:solidFill>
                      <a:miter lim="800000"/>
                      <a:headEnd/>
                      <a:tailEnd/>
                    </a:ln>
                    <a:effectLst/>
                  </pic:spPr>
                </pic:pic>
              </a:graphicData>
            </a:graphic>
          </wp:inline>
        </w:drawing>
      </w:r>
    </w:p>
    <w:p w:rsidR="00922CFA" w:rsidRDefault="00017E73">
      <w:pPr>
        <w:spacing w:line="300" w:lineRule="auto"/>
        <w:ind w:firstLine="480"/>
        <w:rPr>
          <w:rFonts w:asciiTheme="minorEastAsia" w:hAnsiTheme="minorEastAsia"/>
          <w:sz w:val="24"/>
        </w:rPr>
      </w:pPr>
      <w:r>
        <w:rPr>
          <w:rFonts w:asciiTheme="minorEastAsia" w:hAnsiTheme="minorEastAsia" w:hint="eastAsia"/>
          <w:sz w:val="24"/>
        </w:rPr>
        <w:t>查看统计结果</w:t>
      </w:r>
    </w:p>
    <w:p w:rsidR="00922CFA" w:rsidRDefault="00017E73">
      <w:pPr>
        <w:spacing w:line="300" w:lineRule="auto"/>
        <w:ind w:firstLine="480"/>
        <w:rPr>
          <w:rFonts w:asciiTheme="minorEastAsia" w:hAnsiTheme="minorEastAsia"/>
          <w:sz w:val="24"/>
        </w:rPr>
      </w:pPr>
      <w:r>
        <w:rPr>
          <w:rFonts w:asciiTheme="minorEastAsia" w:hAnsiTheme="minorEastAsia"/>
          <w:noProof/>
          <w:sz w:val="24"/>
        </w:rPr>
        <w:drawing>
          <wp:inline distT="0" distB="0" distL="0" distR="0">
            <wp:extent cx="5175250" cy="2277110"/>
            <wp:effectExtent l="19050" t="19050" r="635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5172075" cy="2275712"/>
                    </a:xfrm>
                    <a:prstGeom prst="rect">
                      <a:avLst/>
                    </a:prstGeom>
                    <a:noFill/>
                    <a:ln w="6350" cmpd="sng">
                      <a:solidFill>
                        <a:srgbClr val="000000"/>
                      </a:solidFill>
                      <a:miter lim="800000"/>
                      <a:headEnd/>
                      <a:tailEnd/>
                    </a:ln>
                    <a:effectLst/>
                  </pic:spPr>
                </pic:pic>
              </a:graphicData>
            </a:graphic>
          </wp:inline>
        </w:drawing>
      </w:r>
    </w:p>
    <w:p w:rsidR="00922CFA" w:rsidRDefault="00017E73">
      <w:pPr>
        <w:spacing w:line="300" w:lineRule="auto"/>
        <w:ind w:firstLine="480"/>
        <w:rPr>
          <w:rFonts w:asciiTheme="minorEastAsia" w:hAnsiTheme="minorEastAsia"/>
          <w:sz w:val="24"/>
        </w:rPr>
      </w:pPr>
      <w:r>
        <w:rPr>
          <w:rFonts w:asciiTheme="minorEastAsia" w:hAnsiTheme="minorEastAsia" w:hint="eastAsia"/>
          <w:sz w:val="24"/>
        </w:rPr>
        <w:t>双击其中一条结果可查看所包含的具体数据</w:t>
      </w:r>
    </w:p>
    <w:p w:rsidR="00922CFA" w:rsidRDefault="00017E73">
      <w:pPr>
        <w:spacing w:line="300" w:lineRule="auto"/>
        <w:ind w:firstLine="480"/>
        <w:rPr>
          <w:rFonts w:asciiTheme="minorEastAsia" w:hAnsiTheme="minorEastAsia"/>
          <w:sz w:val="24"/>
        </w:rPr>
      </w:pPr>
      <w:r>
        <w:rPr>
          <w:rFonts w:asciiTheme="minorEastAsia" w:hAnsiTheme="minorEastAsia"/>
          <w:noProof/>
          <w:sz w:val="24"/>
        </w:rPr>
        <w:drawing>
          <wp:inline distT="0" distB="0" distL="0" distR="0">
            <wp:extent cx="5278755" cy="2924175"/>
            <wp:effectExtent l="19050" t="1905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5276850" cy="2922962"/>
                    </a:xfrm>
                    <a:prstGeom prst="rect">
                      <a:avLst/>
                    </a:prstGeom>
                    <a:noFill/>
                    <a:ln w="6350" cmpd="sng">
                      <a:solidFill>
                        <a:srgbClr val="000000"/>
                      </a:solidFill>
                      <a:miter lim="800000"/>
                      <a:headEnd/>
                      <a:tailEnd/>
                    </a:ln>
                    <a:effectLst/>
                  </pic:spPr>
                </pic:pic>
              </a:graphicData>
            </a:graphic>
          </wp:inline>
        </w:drawing>
      </w:r>
    </w:p>
    <w:sectPr w:rsidR="00922CFA">
      <w:headerReference w:type="even" r:id="rId75"/>
      <w:headerReference w:type="default" r:id="rId76"/>
      <w:footerReference w:type="even" r:id="rId77"/>
      <w:footerReference w:type="default" r:id="rId78"/>
      <w:headerReference w:type="first" r:id="rId79"/>
      <w:footerReference w:type="first" r:id="rId8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2FF" w:rsidRDefault="008022FF" w:rsidP="00017E73">
      <w:pPr>
        <w:spacing w:line="240" w:lineRule="auto"/>
        <w:ind w:firstLine="420"/>
      </w:pPr>
      <w:r>
        <w:separator/>
      </w:r>
    </w:p>
  </w:endnote>
  <w:endnote w:type="continuationSeparator" w:id="0">
    <w:p w:rsidR="008022FF" w:rsidRDefault="008022FF" w:rsidP="00017E73">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华文细黑">
    <w:panose1 w:val="02010600040101010101"/>
    <w:charset w:val="86"/>
    <w:family w:val="auto"/>
    <w:pitch w:val="variable"/>
    <w:sig w:usb0="00000287" w:usb1="080F0000" w:usb2="00000010" w:usb3="00000000" w:csb0="0004009F" w:csb1="00000000"/>
  </w:font>
  <w:font w:name="华文新魏">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Aparajit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797" w:rsidRDefault="00784797">
    <w:pPr>
      <w:pStyle w:val="a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797" w:rsidRDefault="00784797">
    <w:pPr>
      <w:pStyle w:val="a6"/>
      <w:ind w:firstLine="360"/>
    </w:pPr>
  </w:p>
  <w:p w:rsidR="00784797" w:rsidRDefault="00784797">
    <w:pPr>
      <w:pStyle w:val="a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797" w:rsidRDefault="00784797">
    <w:pPr>
      <w:pStyle w:val="a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2FF" w:rsidRDefault="008022FF" w:rsidP="00017E73">
      <w:pPr>
        <w:spacing w:line="240" w:lineRule="auto"/>
        <w:ind w:firstLine="420"/>
      </w:pPr>
      <w:r>
        <w:separator/>
      </w:r>
    </w:p>
  </w:footnote>
  <w:footnote w:type="continuationSeparator" w:id="0">
    <w:p w:rsidR="008022FF" w:rsidRDefault="008022FF" w:rsidP="00017E73">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797" w:rsidRDefault="00784797">
    <w:pPr>
      <w:pStyle w:val="a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797" w:rsidRDefault="00784797">
    <w:pPr>
      <w:pStyle w:val="a7"/>
      <w:ind w:firstLine="36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797" w:rsidRDefault="00784797">
    <w:pPr>
      <w:pStyle w:val="a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FCF32EE"/>
    <w:multiLevelType w:val="multilevel"/>
    <w:tmpl w:val="0FCF32E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11B1749F"/>
    <w:multiLevelType w:val="multilevel"/>
    <w:tmpl w:val="11B1749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B3C1631"/>
    <w:multiLevelType w:val="multilevel"/>
    <w:tmpl w:val="1B3C1631"/>
    <w:lvl w:ilvl="0">
      <w:start w:val="1"/>
      <w:numFmt w:val="decimal"/>
      <w:lvlText w:val="(%1)"/>
      <w:lvlJc w:val="left"/>
      <w:pPr>
        <w:ind w:left="561" w:hanging="420"/>
      </w:pPr>
      <w:rPr>
        <w:rFonts w:hint="eastAsia"/>
      </w:rPr>
    </w:lvl>
    <w:lvl w:ilvl="1">
      <w:start w:val="1"/>
      <w:numFmt w:val="lowerLetter"/>
      <w:lvlText w:val="%2)"/>
      <w:lvlJc w:val="left"/>
      <w:pPr>
        <w:ind w:left="981" w:hanging="420"/>
      </w:pPr>
    </w:lvl>
    <w:lvl w:ilvl="2">
      <w:start w:val="1"/>
      <w:numFmt w:val="lowerRoman"/>
      <w:lvlText w:val="%3."/>
      <w:lvlJc w:val="right"/>
      <w:pPr>
        <w:ind w:left="1401" w:hanging="420"/>
      </w:pPr>
    </w:lvl>
    <w:lvl w:ilvl="3">
      <w:start w:val="1"/>
      <w:numFmt w:val="decimal"/>
      <w:lvlText w:val="%4."/>
      <w:lvlJc w:val="left"/>
      <w:pPr>
        <w:ind w:left="1821" w:hanging="420"/>
      </w:pPr>
    </w:lvl>
    <w:lvl w:ilvl="4">
      <w:start w:val="1"/>
      <w:numFmt w:val="lowerLetter"/>
      <w:lvlText w:val="%5)"/>
      <w:lvlJc w:val="left"/>
      <w:pPr>
        <w:ind w:left="2241" w:hanging="420"/>
      </w:pPr>
    </w:lvl>
    <w:lvl w:ilvl="5">
      <w:start w:val="1"/>
      <w:numFmt w:val="lowerRoman"/>
      <w:lvlText w:val="%6."/>
      <w:lvlJc w:val="right"/>
      <w:pPr>
        <w:ind w:left="2661" w:hanging="420"/>
      </w:pPr>
    </w:lvl>
    <w:lvl w:ilvl="6">
      <w:start w:val="1"/>
      <w:numFmt w:val="decimal"/>
      <w:lvlText w:val="%7."/>
      <w:lvlJc w:val="left"/>
      <w:pPr>
        <w:ind w:left="3081" w:hanging="420"/>
      </w:pPr>
    </w:lvl>
    <w:lvl w:ilvl="7">
      <w:start w:val="1"/>
      <w:numFmt w:val="lowerLetter"/>
      <w:lvlText w:val="%8)"/>
      <w:lvlJc w:val="left"/>
      <w:pPr>
        <w:ind w:left="3501" w:hanging="420"/>
      </w:pPr>
    </w:lvl>
    <w:lvl w:ilvl="8">
      <w:start w:val="1"/>
      <w:numFmt w:val="lowerRoman"/>
      <w:lvlText w:val="%9."/>
      <w:lvlJc w:val="right"/>
      <w:pPr>
        <w:ind w:left="3921" w:hanging="420"/>
      </w:pPr>
    </w:lvl>
  </w:abstractNum>
  <w:abstractNum w:abstractNumId="4">
    <w:nsid w:val="1F605631"/>
    <w:multiLevelType w:val="multilevel"/>
    <w:tmpl w:val="1F60563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27A23D85"/>
    <w:multiLevelType w:val="multilevel"/>
    <w:tmpl w:val="27A23D85"/>
    <w:lvl w:ilvl="0">
      <w:start w:val="1"/>
      <w:numFmt w:val="decimal"/>
      <w:lvlText w:val="(%1)"/>
      <w:lvlJc w:val="left"/>
      <w:pPr>
        <w:ind w:left="720" w:hanging="360"/>
      </w:pPr>
      <w:rPr>
        <w:rFonts w:hint="eastAsia"/>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
    <w:nsid w:val="2AAE0CAB"/>
    <w:multiLevelType w:val="multilevel"/>
    <w:tmpl w:val="2AAE0CAB"/>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39355BEA"/>
    <w:multiLevelType w:val="multilevel"/>
    <w:tmpl w:val="39355BEA"/>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nsid w:val="3F347AB7"/>
    <w:multiLevelType w:val="multilevel"/>
    <w:tmpl w:val="3F347AB7"/>
    <w:lvl w:ilvl="0">
      <w:start w:val="1"/>
      <w:numFmt w:val="decimal"/>
      <w:lvlText w:val="(%1)"/>
      <w:lvlJc w:val="left"/>
      <w:pPr>
        <w:ind w:left="846" w:hanging="420"/>
      </w:pPr>
      <w:rPr>
        <w:rFonts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9">
    <w:nsid w:val="40134F20"/>
    <w:multiLevelType w:val="multilevel"/>
    <w:tmpl w:val="40134F20"/>
    <w:lvl w:ilvl="0">
      <w:start w:val="1"/>
      <w:numFmt w:val="decimal"/>
      <w:lvlText w:val="（%1）"/>
      <w:lvlJc w:val="left"/>
      <w:pPr>
        <w:ind w:left="1560" w:hanging="7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0">
    <w:nsid w:val="43BD7544"/>
    <w:multiLevelType w:val="multilevel"/>
    <w:tmpl w:val="43BD7544"/>
    <w:lvl w:ilvl="0">
      <w:start w:val="1"/>
      <w:numFmt w:val="decimal"/>
      <w:lvlText w:val="(%1)"/>
      <w:lvlJc w:val="left"/>
      <w:pPr>
        <w:ind w:left="720" w:hanging="360"/>
      </w:pPr>
      <w:rPr>
        <w:rFonts w:hint="eastAsia"/>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1">
    <w:nsid w:val="4DB57073"/>
    <w:multiLevelType w:val="multilevel"/>
    <w:tmpl w:val="4DB5707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5482576C"/>
    <w:multiLevelType w:val="multilevel"/>
    <w:tmpl w:val="5482576C"/>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3">
    <w:nsid w:val="6E7D05AB"/>
    <w:multiLevelType w:val="multilevel"/>
    <w:tmpl w:val="6E7D05AB"/>
    <w:lvl w:ilvl="0">
      <w:start w:val="1"/>
      <w:numFmt w:val="decimal"/>
      <w:pStyle w:val="1"/>
      <w:lvlText w:val="%1."/>
      <w:lvlJc w:val="left"/>
      <w:pPr>
        <w:ind w:left="620" w:hanging="420"/>
      </w:pPr>
    </w:lvl>
    <w:lvl w:ilvl="1">
      <w:start w:val="1"/>
      <w:numFmt w:val="lowerLetter"/>
      <w:lvlText w:val="%2)"/>
      <w:lvlJc w:val="left"/>
      <w:pPr>
        <w:ind w:left="1040" w:hanging="420"/>
      </w:pPr>
    </w:lvl>
    <w:lvl w:ilvl="2">
      <w:start w:val="1"/>
      <w:numFmt w:val="lowerRoman"/>
      <w:lvlText w:val="%3."/>
      <w:lvlJc w:val="right"/>
      <w:pPr>
        <w:ind w:left="1460" w:hanging="420"/>
      </w:pPr>
    </w:lvl>
    <w:lvl w:ilvl="3">
      <w:start w:val="1"/>
      <w:numFmt w:val="decimal"/>
      <w:lvlText w:val="%4."/>
      <w:lvlJc w:val="left"/>
      <w:pPr>
        <w:ind w:left="1880" w:hanging="420"/>
      </w:pPr>
    </w:lvl>
    <w:lvl w:ilvl="4">
      <w:start w:val="1"/>
      <w:numFmt w:val="lowerLetter"/>
      <w:lvlText w:val="%5)"/>
      <w:lvlJc w:val="left"/>
      <w:pPr>
        <w:ind w:left="2300" w:hanging="420"/>
      </w:pPr>
    </w:lvl>
    <w:lvl w:ilvl="5">
      <w:start w:val="1"/>
      <w:numFmt w:val="lowerRoman"/>
      <w:lvlText w:val="%6."/>
      <w:lvlJc w:val="right"/>
      <w:pPr>
        <w:ind w:left="2720" w:hanging="420"/>
      </w:pPr>
    </w:lvl>
    <w:lvl w:ilvl="6">
      <w:start w:val="1"/>
      <w:numFmt w:val="decimal"/>
      <w:lvlText w:val="%7."/>
      <w:lvlJc w:val="left"/>
      <w:pPr>
        <w:ind w:left="3140" w:hanging="420"/>
      </w:pPr>
    </w:lvl>
    <w:lvl w:ilvl="7">
      <w:start w:val="1"/>
      <w:numFmt w:val="lowerLetter"/>
      <w:lvlText w:val="%8)"/>
      <w:lvlJc w:val="left"/>
      <w:pPr>
        <w:ind w:left="3560" w:hanging="420"/>
      </w:pPr>
    </w:lvl>
    <w:lvl w:ilvl="8">
      <w:start w:val="1"/>
      <w:numFmt w:val="lowerRoman"/>
      <w:lvlText w:val="%9."/>
      <w:lvlJc w:val="right"/>
      <w:pPr>
        <w:ind w:left="3980" w:hanging="420"/>
      </w:pPr>
    </w:lvl>
  </w:abstractNum>
  <w:abstractNum w:abstractNumId="14">
    <w:nsid w:val="6F51526F"/>
    <w:multiLevelType w:val="multilevel"/>
    <w:tmpl w:val="6F51526F"/>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nsid w:val="73CE7BB6"/>
    <w:multiLevelType w:val="multilevel"/>
    <w:tmpl w:val="73CE7BB6"/>
    <w:lvl w:ilvl="0">
      <w:start w:val="1"/>
      <w:numFmt w:val="bullet"/>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16">
    <w:nsid w:val="7E054A7B"/>
    <w:multiLevelType w:val="multilevel"/>
    <w:tmpl w:val="7E054A7B"/>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13"/>
  </w:num>
  <w:num w:numId="2">
    <w:abstractNumId w:val="1"/>
  </w:num>
  <w:num w:numId="3">
    <w:abstractNumId w:val="0"/>
  </w:num>
  <w:num w:numId="4">
    <w:abstractNumId w:val="14"/>
  </w:num>
  <w:num w:numId="5">
    <w:abstractNumId w:val="7"/>
  </w:num>
  <w:num w:numId="6">
    <w:abstractNumId w:val="16"/>
  </w:num>
  <w:num w:numId="7">
    <w:abstractNumId w:val="5"/>
  </w:num>
  <w:num w:numId="8">
    <w:abstractNumId w:val="10"/>
  </w:num>
  <w:num w:numId="9">
    <w:abstractNumId w:val="4"/>
  </w:num>
  <w:num w:numId="10">
    <w:abstractNumId w:val="8"/>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6"/>
  </w:num>
  <w:num w:numId="14">
    <w:abstractNumId w:val="2"/>
  </w:num>
  <w:num w:numId="15">
    <w:abstractNumId w:val="11"/>
  </w:num>
  <w:num w:numId="16">
    <w:abstractNumId w:val="1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E71"/>
    <w:rsid w:val="00017E73"/>
    <w:rsid w:val="000358B0"/>
    <w:rsid w:val="00080227"/>
    <w:rsid w:val="00086E68"/>
    <w:rsid w:val="000941D2"/>
    <w:rsid w:val="000A5C5C"/>
    <w:rsid w:val="000F54B0"/>
    <w:rsid w:val="00102F7C"/>
    <w:rsid w:val="001202E0"/>
    <w:rsid w:val="001345D7"/>
    <w:rsid w:val="00173530"/>
    <w:rsid w:val="002302FB"/>
    <w:rsid w:val="002C4972"/>
    <w:rsid w:val="002E6914"/>
    <w:rsid w:val="00354BF4"/>
    <w:rsid w:val="00360051"/>
    <w:rsid w:val="00366E71"/>
    <w:rsid w:val="00371F73"/>
    <w:rsid w:val="003759FF"/>
    <w:rsid w:val="00386309"/>
    <w:rsid w:val="00386B9B"/>
    <w:rsid w:val="00467F34"/>
    <w:rsid w:val="004910B2"/>
    <w:rsid w:val="004C2DFF"/>
    <w:rsid w:val="004E21FC"/>
    <w:rsid w:val="004E3E03"/>
    <w:rsid w:val="005161CF"/>
    <w:rsid w:val="005518E2"/>
    <w:rsid w:val="00590F59"/>
    <w:rsid w:val="005A504A"/>
    <w:rsid w:val="006216E0"/>
    <w:rsid w:val="00625BD5"/>
    <w:rsid w:val="006631EE"/>
    <w:rsid w:val="00694996"/>
    <w:rsid w:val="006F1194"/>
    <w:rsid w:val="00744FEB"/>
    <w:rsid w:val="00784797"/>
    <w:rsid w:val="007B5DBB"/>
    <w:rsid w:val="007E2DE0"/>
    <w:rsid w:val="008022FF"/>
    <w:rsid w:val="008277DC"/>
    <w:rsid w:val="008A3BD5"/>
    <w:rsid w:val="008F65A2"/>
    <w:rsid w:val="00913DCB"/>
    <w:rsid w:val="00922CFA"/>
    <w:rsid w:val="00935531"/>
    <w:rsid w:val="00964B62"/>
    <w:rsid w:val="009C10C2"/>
    <w:rsid w:val="009F39E6"/>
    <w:rsid w:val="00A31D7A"/>
    <w:rsid w:val="00A46FA3"/>
    <w:rsid w:val="00AE6EB2"/>
    <w:rsid w:val="00B21A47"/>
    <w:rsid w:val="00B42F9A"/>
    <w:rsid w:val="00B9162E"/>
    <w:rsid w:val="00BC0392"/>
    <w:rsid w:val="00BC5768"/>
    <w:rsid w:val="00BD174D"/>
    <w:rsid w:val="00BD3354"/>
    <w:rsid w:val="00BE1190"/>
    <w:rsid w:val="00BF0553"/>
    <w:rsid w:val="00C423A7"/>
    <w:rsid w:val="00C92917"/>
    <w:rsid w:val="00CF2667"/>
    <w:rsid w:val="00D026CB"/>
    <w:rsid w:val="00D62892"/>
    <w:rsid w:val="00DE1B82"/>
    <w:rsid w:val="00E21D46"/>
    <w:rsid w:val="00E31AA9"/>
    <w:rsid w:val="00E44501"/>
    <w:rsid w:val="00E52DF1"/>
    <w:rsid w:val="00E6399B"/>
    <w:rsid w:val="00E701D3"/>
    <w:rsid w:val="00E73575"/>
    <w:rsid w:val="00EF1B52"/>
    <w:rsid w:val="00F84B31"/>
    <w:rsid w:val="00F930B6"/>
    <w:rsid w:val="00F9648B"/>
    <w:rsid w:val="00FC4B98"/>
    <w:rsid w:val="08904674"/>
    <w:rsid w:val="093A6B94"/>
    <w:rsid w:val="0A8B35EF"/>
    <w:rsid w:val="0C1C19E2"/>
    <w:rsid w:val="0CF77970"/>
    <w:rsid w:val="0DAF5198"/>
    <w:rsid w:val="0F5C762D"/>
    <w:rsid w:val="1570520D"/>
    <w:rsid w:val="22386DAE"/>
    <w:rsid w:val="2BB74BF9"/>
    <w:rsid w:val="35854DDA"/>
    <w:rsid w:val="36BF5205"/>
    <w:rsid w:val="4B3C4A68"/>
    <w:rsid w:val="511C2FAC"/>
    <w:rsid w:val="57762675"/>
    <w:rsid w:val="58517692"/>
    <w:rsid w:val="5F1B72A5"/>
    <w:rsid w:val="60375042"/>
    <w:rsid w:val="62E760C1"/>
    <w:rsid w:val="6749521E"/>
    <w:rsid w:val="73460BA2"/>
    <w:rsid w:val="74267D41"/>
    <w:rsid w:val="7ADE6E00"/>
    <w:rsid w:val="7E4230C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header"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line="360" w:lineRule="auto"/>
      <w:ind w:firstLineChars="200" w:firstLine="20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numPr>
        <w:numId w:val="1"/>
      </w:numPr>
      <w:spacing w:line="480" w:lineRule="auto"/>
      <w:ind w:firstLineChars="0" w:firstLine="0"/>
      <w:outlineLvl w:val="0"/>
    </w:pPr>
    <w:rPr>
      <w:rFonts w:eastAsiaTheme="majorEastAsia"/>
      <w:b/>
      <w:kern w:val="44"/>
      <w:sz w:val="32"/>
    </w:rPr>
  </w:style>
  <w:style w:type="paragraph" w:styleId="2">
    <w:name w:val="heading 2"/>
    <w:basedOn w:val="a"/>
    <w:next w:val="a"/>
    <w:qFormat/>
    <w:pPr>
      <w:keepNext/>
      <w:keepLines/>
      <w:spacing w:line="480" w:lineRule="auto"/>
      <w:ind w:firstLineChars="0" w:firstLine="0"/>
      <w:jc w:val="left"/>
      <w:outlineLvl w:val="1"/>
    </w:pPr>
    <w:rPr>
      <w:rFonts w:ascii="Arial" w:eastAsiaTheme="majorEastAsia" w:hAnsi="Arial"/>
      <w:b/>
      <w:bCs/>
      <w:sz w:val="28"/>
      <w:szCs w:val="32"/>
    </w:rPr>
  </w:style>
  <w:style w:type="paragraph" w:styleId="3">
    <w:name w:val="heading 3"/>
    <w:basedOn w:val="a"/>
    <w:next w:val="a"/>
    <w:link w:val="3Char"/>
    <w:unhideWhenUsed/>
    <w:qFormat/>
    <w:pPr>
      <w:keepNext/>
      <w:keepLines/>
      <w:spacing w:line="480" w:lineRule="auto"/>
      <w:ind w:firstLineChars="0" w:firstLine="0"/>
      <w:outlineLvl w:val="2"/>
    </w:pPr>
    <w:rPr>
      <w:rFonts w:eastAsiaTheme="majorEastAsia"/>
      <w:b/>
      <w:bCs/>
      <w:sz w:val="24"/>
      <w:szCs w:val="32"/>
    </w:rPr>
  </w:style>
  <w:style w:type="paragraph" w:styleId="4">
    <w:name w:val="heading 4"/>
    <w:basedOn w:val="a"/>
    <w:next w:val="a"/>
    <w:link w:val="4Char"/>
    <w:unhideWhenUsed/>
    <w:qFormat/>
    <w:pPr>
      <w:keepNext/>
      <w:keepLines/>
      <w:spacing w:line="480" w:lineRule="auto"/>
      <w:ind w:firstLineChars="0" w:firstLine="0"/>
      <w:jc w:val="left"/>
      <w:outlineLvl w:val="3"/>
    </w:pPr>
    <w:rPr>
      <w:rFonts w:asciiTheme="majorHAnsi" w:eastAsiaTheme="majorEastAsia" w:hAnsiTheme="majorHAnsi" w:cstheme="majorBidi"/>
      <w:b/>
      <w:bCs/>
      <w:sz w:val="24"/>
      <w:szCs w:val="28"/>
    </w:rPr>
  </w:style>
  <w:style w:type="paragraph" w:styleId="5">
    <w:name w:val="heading 5"/>
    <w:basedOn w:val="a"/>
    <w:next w:val="a"/>
    <w:link w:val="5Char"/>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pPr>
      <w:spacing w:line="300" w:lineRule="auto"/>
      <w:ind w:firstLineChars="210" w:firstLine="441"/>
      <w:jc w:val="left"/>
    </w:pPr>
    <w:rPr>
      <w:rFonts w:ascii="Times New Roman" w:eastAsia="宋体" w:hAnsi="Times New Roman" w:cs="Times New Roman"/>
    </w:rPr>
  </w:style>
  <w:style w:type="paragraph" w:styleId="a4">
    <w:name w:val="Document Map"/>
    <w:basedOn w:val="a"/>
    <w:link w:val="Char0"/>
    <w:qFormat/>
    <w:rPr>
      <w:rFonts w:ascii="宋体" w:eastAsia="宋体"/>
      <w:sz w:val="18"/>
      <w:szCs w:val="18"/>
    </w:rPr>
  </w:style>
  <w:style w:type="paragraph" w:styleId="30">
    <w:name w:val="toc 3"/>
    <w:basedOn w:val="a"/>
    <w:next w:val="a"/>
    <w:uiPriority w:val="39"/>
    <w:unhideWhenUsed/>
    <w:qFormat/>
    <w:pPr>
      <w:spacing w:after="100" w:line="276" w:lineRule="auto"/>
      <w:ind w:left="440" w:firstLineChars="0" w:firstLine="0"/>
      <w:jc w:val="left"/>
    </w:pPr>
    <w:rPr>
      <w:kern w:val="0"/>
      <w:sz w:val="22"/>
      <w:szCs w:val="22"/>
    </w:rPr>
  </w:style>
  <w:style w:type="paragraph" w:styleId="a5">
    <w:name w:val="Balloon Text"/>
    <w:basedOn w:val="a"/>
    <w:link w:val="Char1"/>
    <w:qFormat/>
    <w:rPr>
      <w:sz w:val="18"/>
      <w:szCs w:val="18"/>
    </w:rPr>
  </w:style>
  <w:style w:type="paragraph" w:styleId="a6">
    <w:name w:val="footer"/>
    <w:basedOn w:val="a"/>
    <w:link w:val="Char2"/>
    <w:uiPriority w:val="99"/>
    <w:pPr>
      <w:tabs>
        <w:tab w:val="center" w:pos="4153"/>
        <w:tab w:val="right" w:pos="8306"/>
      </w:tabs>
      <w:snapToGrid w:val="0"/>
      <w:jc w:val="left"/>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after="100" w:line="276" w:lineRule="auto"/>
      <w:ind w:firstLineChars="0" w:firstLine="0"/>
      <w:jc w:val="left"/>
    </w:pPr>
    <w:rPr>
      <w:kern w:val="0"/>
      <w:sz w:val="22"/>
      <w:szCs w:val="22"/>
    </w:rPr>
  </w:style>
  <w:style w:type="paragraph" w:styleId="20">
    <w:name w:val="toc 2"/>
    <w:basedOn w:val="a"/>
    <w:next w:val="a"/>
    <w:uiPriority w:val="39"/>
    <w:unhideWhenUsed/>
    <w:qFormat/>
    <w:pPr>
      <w:spacing w:after="100" w:line="276" w:lineRule="auto"/>
      <w:ind w:left="220" w:firstLineChars="0" w:firstLine="0"/>
      <w:jc w:val="left"/>
    </w:pPr>
    <w:rPr>
      <w:kern w:val="0"/>
      <w:sz w:val="22"/>
      <w:szCs w:val="22"/>
    </w:rPr>
  </w:style>
  <w:style w:type="paragraph" w:styleId="a8">
    <w:name w:val="Normal (Web)"/>
    <w:basedOn w:val="a"/>
    <w:qFormat/>
    <w:rPr>
      <w:sz w:val="24"/>
    </w:rPr>
  </w:style>
  <w:style w:type="character" w:styleId="a9">
    <w:name w:val="Hyperlink"/>
    <w:basedOn w:val="a0"/>
    <w:uiPriority w:val="99"/>
    <w:qFormat/>
    <w:rPr>
      <w:color w:val="0000FF"/>
      <w:u w:val="single"/>
    </w:rPr>
  </w:style>
  <w:style w:type="paragraph" w:styleId="aa">
    <w:name w:val="List Paragraph"/>
    <w:basedOn w:val="a"/>
    <w:uiPriority w:val="34"/>
    <w:qFormat/>
    <w:pPr>
      <w:ind w:firstLine="420"/>
    </w:pPr>
  </w:style>
  <w:style w:type="character" w:customStyle="1" w:styleId="Char1">
    <w:name w:val="批注框文本 Char"/>
    <w:basedOn w:val="a0"/>
    <w:link w:val="a5"/>
    <w:qFormat/>
    <w:rPr>
      <w:rFonts w:asciiTheme="minorHAnsi" w:eastAsiaTheme="minorEastAsia" w:hAnsiTheme="minorHAnsi" w:cstheme="minorBidi"/>
      <w:kern w:val="2"/>
      <w:sz w:val="18"/>
      <w:szCs w:val="18"/>
    </w:rPr>
  </w:style>
  <w:style w:type="character" w:customStyle="1" w:styleId="Char0">
    <w:name w:val="文档结构图 Char"/>
    <w:basedOn w:val="a0"/>
    <w:link w:val="a4"/>
    <w:qFormat/>
    <w:rPr>
      <w:rFonts w:ascii="宋体" w:hAnsiTheme="minorHAnsi" w:cstheme="minorBidi"/>
      <w:kern w:val="2"/>
      <w:sz w:val="18"/>
      <w:szCs w:val="18"/>
    </w:rPr>
  </w:style>
  <w:style w:type="character" w:customStyle="1" w:styleId="Char3">
    <w:name w:val="页眉 Char"/>
    <w:basedOn w:val="a0"/>
    <w:link w:val="a7"/>
    <w:qFormat/>
    <w:rPr>
      <w:rFonts w:asciiTheme="minorHAnsi" w:eastAsiaTheme="minorEastAsia" w:hAnsiTheme="minorHAnsi" w:cstheme="minorBidi"/>
      <w:kern w:val="2"/>
      <w:sz w:val="18"/>
      <w:szCs w:val="18"/>
    </w:rPr>
  </w:style>
  <w:style w:type="character" w:customStyle="1" w:styleId="Char2">
    <w:name w:val="页脚 Char"/>
    <w:basedOn w:val="a0"/>
    <w:link w:val="a6"/>
    <w:uiPriority w:val="99"/>
    <w:qFormat/>
    <w:rPr>
      <w:rFonts w:asciiTheme="minorHAnsi" w:eastAsiaTheme="minorEastAsia" w:hAnsiTheme="minorHAnsi" w:cstheme="minorBidi"/>
      <w:kern w:val="2"/>
      <w:sz w:val="18"/>
      <w:szCs w:val="18"/>
    </w:rPr>
  </w:style>
  <w:style w:type="character" w:customStyle="1" w:styleId="3Char">
    <w:name w:val="标题 3 Char"/>
    <w:basedOn w:val="a0"/>
    <w:link w:val="3"/>
    <w:rPr>
      <w:rFonts w:asciiTheme="minorHAnsi" w:eastAsiaTheme="majorEastAsia" w:hAnsiTheme="minorHAnsi" w:cstheme="minorBidi"/>
      <w:b/>
      <w:bCs/>
      <w:kern w:val="2"/>
      <w:sz w:val="24"/>
      <w:szCs w:val="32"/>
    </w:rPr>
  </w:style>
  <w:style w:type="character" w:customStyle="1" w:styleId="4Char">
    <w:name w:val="标题 4 Char"/>
    <w:basedOn w:val="a0"/>
    <w:link w:val="4"/>
    <w:qFormat/>
    <w:rPr>
      <w:rFonts w:asciiTheme="majorHAnsi" w:eastAsiaTheme="majorEastAsia" w:hAnsiTheme="majorHAnsi" w:cstheme="majorBidi"/>
      <w:b/>
      <w:bCs/>
      <w:kern w:val="2"/>
      <w:sz w:val="24"/>
      <w:szCs w:val="28"/>
    </w:rPr>
  </w:style>
  <w:style w:type="character" w:customStyle="1" w:styleId="Char4">
    <w:name w:val="列出段落 Char"/>
    <w:link w:val="11"/>
    <w:rPr>
      <w:szCs w:val="24"/>
    </w:rPr>
  </w:style>
  <w:style w:type="paragraph" w:customStyle="1" w:styleId="11">
    <w:name w:val="列出段落1"/>
    <w:basedOn w:val="a"/>
    <w:link w:val="Char4"/>
    <w:qFormat/>
    <w:pPr>
      <w:widowControl w:val="0"/>
      <w:spacing w:line="240" w:lineRule="auto"/>
      <w:ind w:firstLine="420"/>
    </w:pPr>
    <w:rPr>
      <w:rFonts w:ascii="Times New Roman" w:eastAsia="宋体" w:hAnsi="Times New Roman" w:cs="Times New Roman"/>
      <w:kern w:val="0"/>
      <w:sz w:val="20"/>
    </w:rPr>
  </w:style>
  <w:style w:type="character" w:customStyle="1" w:styleId="CharChar">
    <w:name w:val="！正文 Char Char"/>
    <w:link w:val="ab"/>
    <w:qFormat/>
    <w:rPr>
      <w:rFonts w:ascii="华文细黑" w:eastAsia="华文细黑" w:hAnsi="华文细黑"/>
      <w:sz w:val="24"/>
    </w:rPr>
  </w:style>
  <w:style w:type="paragraph" w:customStyle="1" w:styleId="ab">
    <w:name w:val="！正文"/>
    <w:basedOn w:val="a"/>
    <w:link w:val="CharChar"/>
    <w:qFormat/>
    <w:pPr>
      <w:widowControl w:val="0"/>
    </w:pPr>
    <w:rPr>
      <w:rFonts w:ascii="华文细黑" w:eastAsia="华文细黑" w:hAnsi="华文细黑" w:cs="Times New Roman"/>
      <w:kern w:val="0"/>
      <w:sz w:val="24"/>
      <w:szCs w:val="20"/>
    </w:rPr>
  </w:style>
  <w:style w:type="character" w:customStyle="1" w:styleId="5Char">
    <w:name w:val="标题 5 Char"/>
    <w:basedOn w:val="a0"/>
    <w:link w:val="5"/>
    <w:rPr>
      <w:rFonts w:asciiTheme="minorHAnsi" w:eastAsiaTheme="minorEastAsia" w:hAnsiTheme="minorHAnsi" w:cstheme="minorBidi"/>
      <w:b/>
      <w:bCs/>
      <w:kern w:val="2"/>
      <w:sz w:val="28"/>
      <w:szCs w:val="28"/>
    </w:rPr>
  </w:style>
  <w:style w:type="paragraph" w:customStyle="1" w:styleId="TOC1">
    <w:name w:val="TOC 标题1"/>
    <w:basedOn w:val="1"/>
    <w:next w:val="a"/>
    <w:uiPriority w:val="39"/>
    <w:unhideWhenUsed/>
    <w:qFormat/>
    <w:pPr>
      <w:numPr>
        <w:numId w:val="0"/>
      </w:numPr>
      <w:spacing w:before="480" w:line="276" w:lineRule="auto"/>
      <w:jc w:val="left"/>
      <w:outlineLvl w:val="9"/>
    </w:pPr>
    <w:rPr>
      <w:rFonts w:asciiTheme="majorHAnsi" w:hAnsiTheme="majorHAnsi" w:cstheme="majorBidi"/>
      <w:bCs/>
      <w:color w:val="2E74B5" w:themeColor="accent1" w:themeShade="BF"/>
      <w:kern w:val="0"/>
      <w:sz w:val="28"/>
      <w:szCs w:val="28"/>
    </w:rPr>
  </w:style>
  <w:style w:type="character" w:customStyle="1" w:styleId="Char">
    <w:name w:val="正文缩进 Char"/>
    <w:link w:val="a3"/>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header"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line="360" w:lineRule="auto"/>
      <w:ind w:firstLineChars="200" w:firstLine="20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numPr>
        <w:numId w:val="1"/>
      </w:numPr>
      <w:spacing w:line="480" w:lineRule="auto"/>
      <w:ind w:firstLineChars="0" w:firstLine="0"/>
      <w:outlineLvl w:val="0"/>
    </w:pPr>
    <w:rPr>
      <w:rFonts w:eastAsiaTheme="majorEastAsia"/>
      <w:b/>
      <w:kern w:val="44"/>
      <w:sz w:val="32"/>
    </w:rPr>
  </w:style>
  <w:style w:type="paragraph" w:styleId="2">
    <w:name w:val="heading 2"/>
    <w:basedOn w:val="a"/>
    <w:next w:val="a"/>
    <w:qFormat/>
    <w:pPr>
      <w:keepNext/>
      <w:keepLines/>
      <w:spacing w:line="480" w:lineRule="auto"/>
      <w:ind w:firstLineChars="0" w:firstLine="0"/>
      <w:jc w:val="left"/>
      <w:outlineLvl w:val="1"/>
    </w:pPr>
    <w:rPr>
      <w:rFonts w:ascii="Arial" w:eastAsiaTheme="majorEastAsia" w:hAnsi="Arial"/>
      <w:b/>
      <w:bCs/>
      <w:sz w:val="28"/>
      <w:szCs w:val="32"/>
    </w:rPr>
  </w:style>
  <w:style w:type="paragraph" w:styleId="3">
    <w:name w:val="heading 3"/>
    <w:basedOn w:val="a"/>
    <w:next w:val="a"/>
    <w:link w:val="3Char"/>
    <w:unhideWhenUsed/>
    <w:qFormat/>
    <w:pPr>
      <w:keepNext/>
      <w:keepLines/>
      <w:spacing w:line="480" w:lineRule="auto"/>
      <w:ind w:firstLineChars="0" w:firstLine="0"/>
      <w:outlineLvl w:val="2"/>
    </w:pPr>
    <w:rPr>
      <w:rFonts w:eastAsiaTheme="majorEastAsia"/>
      <w:b/>
      <w:bCs/>
      <w:sz w:val="24"/>
      <w:szCs w:val="32"/>
    </w:rPr>
  </w:style>
  <w:style w:type="paragraph" w:styleId="4">
    <w:name w:val="heading 4"/>
    <w:basedOn w:val="a"/>
    <w:next w:val="a"/>
    <w:link w:val="4Char"/>
    <w:unhideWhenUsed/>
    <w:qFormat/>
    <w:pPr>
      <w:keepNext/>
      <w:keepLines/>
      <w:spacing w:line="480" w:lineRule="auto"/>
      <w:ind w:firstLineChars="0" w:firstLine="0"/>
      <w:jc w:val="left"/>
      <w:outlineLvl w:val="3"/>
    </w:pPr>
    <w:rPr>
      <w:rFonts w:asciiTheme="majorHAnsi" w:eastAsiaTheme="majorEastAsia" w:hAnsiTheme="majorHAnsi" w:cstheme="majorBidi"/>
      <w:b/>
      <w:bCs/>
      <w:sz w:val="24"/>
      <w:szCs w:val="28"/>
    </w:rPr>
  </w:style>
  <w:style w:type="paragraph" w:styleId="5">
    <w:name w:val="heading 5"/>
    <w:basedOn w:val="a"/>
    <w:next w:val="a"/>
    <w:link w:val="5Char"/>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pPr>
      <w:spacing w:line="300" w:lineRule="auto"/>
      <w:ind w:firstLineChars="210" w:firstLine="441"/>
      <w:jc w:val="left"/>
    </w:pPr>
    <w:rPr>
      <w:rFonts w:ascii="Times New Roman" w:eastAsia="宋体" w:hAnsi="Times New Roman" w:cs="Times New Roman"/>
    </w:rPr>
  </w:style>
  <w:style w:type="paragraph" w:styleId="a4">
    <w:name w:val="Document Map"/>
    <w:basedOn w:val="a"/>
    <w:link w:val="Char0"/>
    <w:qFormat/>
    <w:rPr>
      <w:rFonts w:ascii="宋体" w:eastAsia="宋体"/>
      <w:sz w:val="18"/>
      <w:szCs w:val="18"/>
    </w:rPr>
  </w:style>
  <w:style w:type="paragraph" w:styleId="30">
    <w:name w:val="toc 3"/>
    <w:basedOn w:val="a"/>
    <w:next w:val="a"/>
    <w:uiPriority w:val="39"/>
    <w:unhideWhenUsed/>
    <w:qFormat/>
    <w:pPr>
      <w:spacing w:after="100" w:line="276" w:lineRule="auto"/>
      <w:ind w:left="440" w:firstLineChars="0" w:firstLine="0"/>
      <w:jc w:val="left"/>
    </w:pPr>
    <w:rPr>
      <w:kern w:val="0"/>
      <w:sz w:val="22"/>
      <w:szCs w:val="22"/>
    </w:rPr>
  </w:style>
  <w:style w:type="paragraph" w:styleId="a5">
    <w:name w:val="Balloon Text"/>
    <w:basedOn w:val="a"/>
    <w:link w:val="Char1"/>
    <w:qFormat/>
    <w:rPr>
      <w:sz w:val="18"/>
      <w:szCs w:val="18"/>
    </w:rPr>
  </w:style>
  <w:style w:type="paragraph" w:styleId="a6">
    <w:name w:val="footer"/>
    <w:basedOn w:val="a"/>
    <w:link w:val="Char2"/>
    <w:uiPriority w:val="99"/>
    <w:pPr>
      <w:tabs>
        <w:tab w:val="center" w:pos="4153"/>
        <w:tab w:val="right" w:pos="8306"/>
      </w:tabs>
      <w:snapToGrid w:val="0"/>
      <w:jc w:val="left"/>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after="100" w:line="276" w:lineRule="auto"/>
      <w:ind w:firstLineChars="0" w:firstLine="0"/>
      <w:jc w:val="left"/>
    </w:pPr>
    <w:rPr>
      <w:kern w:val="0"/>
      <w:sz w:val="22"/>
      <w:szCs w:val="22"/>
    </w:rPr>
  </w:style>
  <w:style w:type="paragraph" w:styleId="20">
    <w:name w:val="toc 2"/>
    <w:basedOn w:val="a"/>
    <w:next w:val="a"/>
    <w:uiPriority w:val="39"/>
    <w:unhideWhenUsed/>
    <w:qFormat/>
    <w:pPr>
      <w:spacing w:after="100" w:line="276" w:lineRule="auto"/>
      <w:ind w:left="220" w:firstLineChars="0" w:firstLine="0"/>
      <w:jc w:val="left"/>
    </w:pPr>
    <w:rPr>
      <w:kern w:val="0"/>
      <w:sz w:val="22"/>
      <w:szCs w:val="22"/>
    </w:rPr>
  </w:style>
  <w:style w:type="paragraph" w:styleId="a8">
    <w:name w:val="Normal (Web)"/>
    <w:basedOn w:val="a"/>
    <w:qFormat/>
    <w:rPr>
      <w:sz w:val="24"/>
    </w:rPr>
  </w:style>
  <w:style w:type="character" w:styleId="a9">
    <w:name w:val="Hyperlink"/>
    <w:basedOn w:val="a0"/>
    <w:uiPriority w:val="99"/>
    <w:qFormat/>
    <w:rPr>
      <w:color w:val="0000FF"/>
      <w:u w:val="single"/>
    </w:rPr>
  </w:style>
  <w:style w:type="paragraph" w:styleId="aa">
    <w:name w:val="List Paragraph"/>
    <w:basedOn w:val="a"/>
    <w:uiPriority w:val="34"/>
    <w:qFormat/>
    <w:pPr>
      <w:ind w:firstLine="420"/>
    </w:pPr>
  </w:style>
  <w:style w:type="character" w:customStyle="1" w:styleId="Char1">
    <w:name w:val="批注框文本 Char"/>
    <w:basedOn w:val="a0"/>
    <w:link w:val="a5"/>
    <w:qFormat/>
    <w:rPr>
      <w:rFonts w:asciiTheme="minorHAnsi" w:eastAsiaTheme="minorEastAsia" w:hAnsiTheme="minorHAnsi" w:cstheme="minorBidi"/>
      <w:kern w:val="2"/>
      <w:sz w:val="18"/>
      <w:szCs w:val="18"/>
    </w:rPr>
  </w:style>
  <w:style w:type="character" w:customStyle="1" w:styleId="Char0">
    <w:name w:val="文档结构图 Char"/>
    <w:basedOn w:val="a0"/>
    <w:link w:val="a4"/>
    <w:qFormat/>
    <w:rPr>
      <w:rFonts w:ascii="宋体" w:hAnsiTheme="minorHAnsi" w:cstheme="minorBidi"/>
      <w:kern w:val="2"/>
      <w:sz w:val="18"/>
      <w:szCs w:val="18"/>
    </w:rPr>
  </w:style>
  <w:style w:type="character" w:customStyle="1" w:styleId="Char3">
    <w:name w:val="页眉 Char"/>
    <w:basedOn w:val="a0"/>
    <w:link w:val="a7"/>
    <w:qFormat/>
    <w:rPr>
      <w:rFonts w:asciiTheme="minorHAnsi" w:eastAsiaTheme="minorEastAsia" w:hAnsiTheme="minorHAnsi" w:cstheme="minorBidi"/>
      <w:kern w:val="2"/>
      <w:sz w:val="18"/>
      <w:szCs w:val="18"/>
    </w:rPr>
  </w:style>
  <w:style w:type="character" w:customStyle="1" w:styleId="Char2">
    <w:name w:val="页脚 Char"/>
    <w:basedOn w:val="a0"/>
    <w:link w:val="a6"/>
    <w:uiPriority w:val="99"/>
    <w:qFormat/>
    <w:rPr>
      <w:rFonts w:asciiTheme="minorHAnsi" w:eastAsiaTheme="minorEastAsia" w:hAnsiTheme="minorHAnsi" w:cstheme="minorBidi"/>
      <w:kern w:val="2"/>
      <w:sz w:val="18"/>
      <w:szCs w:val="18"/>
    </w:rPr>
  </w:style>
  <w:style w:type="character" w:customStyle="1" w:styleId="3Char">
    <w:name w:val="标题 3 Char"/>
    <w:basedOn w:val="a0"/>
    <w:link w:val="3"/>
    <w:rPr>
      <w:rFonts w:asciiTheme="minorHAnsi" w:eastAsiaTheme="majorEastAsia" w:hAnsiTheme="minorHAnsi" w:cstheme="minorBidi"/>
      <w:b/>
      <w:bCs/>
      <w:kern w:val="2"/>
      <w:sz w:val="24"/>
      <w:szCs w:val="32"/>
    </w:rPr>
  </w:style>
  <w:style w:type="character" w:customStyle="1" w:styleId="4Char">
    <w:name w:val="标题 4 Char"/>
    <w:basedOn w:val="a0"/>
    <w:link w:val="4"/>
    <w:qFormat/>
    <w:rPr>
      <w:rFonts w:asciiTheme="majorHAnsi" w:eastAsiaTheme="majorEastAsia" w:hAnsiTheme="majorHAnsi" w:cstheme="majorBidi"/>
      <w:b/>
      <w:bCs/>
      <w:kern w:val="2"/>
      <w:sz w:val="24"/>
      <w:szCs w:val="28"/>
    </w:rPr>
  </w:style>
  <w:style w:type="character" w:customStyle="1" w:styleId="Char4">
    <w:name w:val="列出段落 Char"/>
    <w:link w:val="11"/>
    <w:rPr>
      <w:szCs w:val="24"/>
    </w:rPr>
  </w:style>
  <w:style w:type="paragraph" w:customStyle="1" w:styleId="11">
    <w:name w:val="列出段落1"/>
    <w:basedOn w:val="a"/>
    <w:link w:val="Char4"/>
    <w:qFormat/>
    <w:pPr>
      <w:widowControl w:val="0"/>
      <w:spacing w:line="240" w:lineRule="auto"/>
      <w:ind w:firstLine="420"/>
    </w:pPr>
    <w:rPr>
      <w:rFonts w:ascii="Times New Roman" w:eastAsia="宋体" w:hAnsi="Times New Roman" w:cs="Times New Roman"/>
      <w:kern w:val="0"/>
      <w:sz w:val="20"/>
    </w:rPr>
  </w:style>
  <w:style w:type="character" w:customStyle="1" w:styleId="CharChar">
    <w:name w:val="！正文 Char Char"/>
    <w:link w:val="ab"/>
    <w:qFormat/>
    <w:rPr>
      <w:rFonts w:ascii="华文细黑" w:eastAsia="华文细黑" w:hAnsi="华文细黑"/>
      <w:sz w:val="24"/>
    </w:rPr>
  </w:style>
  <w:style w:type="paragraph" w:customStyle="1" w:styleId="ab">
    <w:name w:val="！正文"/>
    <w:basedOn w:val="a"/>
    <w:link w:val="CharChar"/>
    <w:qFormat/>
    <w:pPr>
      <w:widowControl w:val="0"/>
    </w:pPr>
    <w:rPr>
      <w:rFonts w:ascii="华文细黑" w:eastAsia="华文细黑" w:hAnsi="华文细黑" w:cs="Times New Roman"/>
      <w:kern w:val="0"/>
      <w:sz w:val="24"/>
      <w:szCs w:val="20"/>
    </w:rPr>
  </w:style>
  <w:style w:type="character" w:customStyle="1" w:styleId="5Char">
    <w:name w:val="标题 5 Char"/>
    <w:basedOn w:val="a0"/>
    <w:link w:val="5"/>
    <w:rPr>
      <w:rFonts w:asciiTheme="minorHAnsi" w:eastAsiaTheme="minorEastAsia" w:hAnsiTheme="minorHAnsi" w:cstheme="minorBidi"/>
      <w:b/>
      <w:bCs/>
      <w:kern w:val="2"/>
      <w:sz w:val="28"/>
      <w:szCs w:val="28"/>
    </w:rPr>
  </w:style>
  <w:style w:type="paragraph" w:customStyle="1" w:styleId="TOC1">
    <w:name w:val="TOC 标题1"/>
    <w:basedOn w:val="1"/>
    <w:next w:val="a"/>
    <w:uiPriority w:val="39"/>
    <w:unhideWhenUsed/>
    <w:qFormat/>
    <w:pPr>
      <w:numPr>
        <w:numId w:val="0"/>
      </w:numPr>
      <w:spacing w:before="480" w:line="276" w:lineRule="auto"/>
      <w:jc w:val="left"/>
      <w:outlineLvl w:val="9"/>
    </w:pPr>
    <w:rPr>
      <w:rFonts w:asciiTheme="majorHAnsi" w:hAnsiTheme="majorHAnsi" w:cstheme="majorBidi"/>
      <w:bCs/>
      <w:color w:val="2E74B5" w:themeColor="accent1" w:themeShade="BF"/>
      <w:kern w:val="0"/>
      <w:sz w:val="28"/>
      <w:szCs w:val="28"/>
    </w:rPr>
  </w:style>
  <w:style w:type="character" w:customStyle="1" w:styleId="Char">
    <w:name w:val="正文缩进 Char"/>
    <w:link w:val="a3"/>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2.bin"/><Relationship Id="rId26" Type="http://schemas.openxmlformats.org/officeDocument/2006/relationships/image" Target="media/image12.png"/><Relationship Id="rId39" Type="http://schemas.openxmlformats.org/officeDocument/2006/relationships/image" Target="media/image23.emf"/><Relationship Id="rId21" Type="http://schemas.openxmlformats.org/officeDocument/2006/relationships/oleObject" Target="embeddings/oleObject3.bin"/><Relationship Id="rId34" Type="http://schemas.openxmlformats.org/officeDocument/2006/relationships/image" Target="media/image19.png"/><Relationship Id="rId42" Type="http://schemas.openxmlformats.org/officeDocument/2006/relationships/oleObject" Target="embeddings/oleObject8.bin"/><Relationship Id="rId47" Type="http://schemas.openxmlformats.org/officeDocument/2006/relationships/image" Target="media/image27.emf"/><Relationship Id="rId50" Type="http://schemas.openxmlformats.org/officeDocument/2006/relationships/oleObject" Target="embeddings/oleObject12.bin"/><Relationship Id="rId55" Type="http://schemas.openxmlformats.org/officeDocument/2006/relationships/image" Target="media/image31.emf"/><Relationship Id="rId63" Type="http://schemas.openxmlformats.org/officeDocument/2006/relationships/image" Target="media/image37.png"/><Relationship Id="rId68" Type="http://schemas.openxmlformats.org/officeDocument/2006/relationships/image" Target="media/image42.png"/><Relationship Id="rId76" Type="http://schemas.openxmlformats.org/officeDocument/2006/relationships/header" Target="header2.xml"/><Relationship Id="rId7" Type="http://schemas.openxmlformats.org/officeDocument/2006/relationships/webSettings" Target="webSettings.xml"/><Relationship Id="rId71" Type="http://schemas.openxmlformats.org/officeDocument/2006/relationships/image" Target="media/image45.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oleObject" Target="embeddings/oleObject4.bin"/><Relationship Id="rId32" Type="http://schemas.openxmlformats.org/officeDocument/2006/relationships/oleObject" Target="embeddings/oleObject5.bin"/><Relationship Id="rId37" Type="http://schemas.openxmlformats.org/officeDocument/2006/relationships/image" Target="media/image22.emf"/><Relationship Id="rId40" Type="http://schemas.openxmlformats.org/officeDocument/2006/relationships/oleObject" Target="embeddings/oleObject7.bin"/><Relationship Id="rId45" Type="http://schemas.openxmlformats.org/officeDocument/2006/relationships/image" Target="media/image26.emf"/><Relationship Id="rId53" Type="http://schemas.openxmlformats.org/officeDocument/2006/relationships/image" Target="media/image30.emf"/><Relationship Id="rId58" Type="http://schemas.openxmlformats.org/officeDocument/2006/relationships/oleObject" Target="embeddings/oleObject16.bin"/><Relationship Id="rId66" Type="http://schemas.openxmlformats.org/officeDocument/2006/relationships/image" Target="media/image40.png"/><Relationship Id="rId74" Type="http://schemas.openxmlformats.org/officeDocument/2006/relationships/image" Target="media/image48.png"/><Relationship Id="rId79" Type="http://schemas.openxmlformats.org/officeDocument/2006/relationships/header" Target="header3.xml"/><Relationship Id="rId5" Type="http://schemas.microsoft.com/office/2007/relationships/stylesWithEffects" Target="stylesWithEffects.xml"/><Relationship Id="rId61" Type="http://schemas.openxmlformats.org/officeDocument/2006/relationships/image" Target="media/image35.png"/><Relationship Id="rId82"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image" Target="media/image17.e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zcgl.sdu.edu.cn&#30331;&#24405;&#36164;&#20135;&#31649;&#29702;&#26381;&#21153;&#20449;&#24687;&#31995;&#32479;&#12290;"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5.emf"/><Relationship Id="rId48" Type="http://schemas.openxmlformats.org/officeDocument/2006/relationships/oleObject" Target="embeddings/oleObject11.bin"/><Relationship Id="rId56" Type="http://schemas.openxmlformats.org/officeDocument/2006/relationships/oleObject" Target="embeddings/oleObject15.bin"/><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29.emf"/><Relationship Id="rId72" Type="http://schemas.openxmlformats.org/officeDocument/2006/relationships/image" Target="media/image46.png"/><Relationship Id="rId80"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image" Target="media/image8.emf"/><Relationship Id="rId41" Type="http://schemas.openxmlformats.org/officeDocument/2006/relationships/image" Target="media/image24.emf"/><Relationship Id="rId54" Type="http://schemas.openxmlformats.org/officeDocument/2006/relationships/oleObject" Target="embeddings/oleObject14.bin"/><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emf"/><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28.emf"/><Relationship Id="rId57" Type="http://schemas.openxmlformats.org/officeDocument/2006/relationships/image" Target="media/image3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F583AF-FDCA-4D9C-A79D-65D54DEF7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32</Pages>
  <Words>1755</Words>
  <Characters>10009</Characters>
  <Application>Microsoft Office Word</Application>
  <DocSecurity>0</DocSecurity>
  <Lines>83</Lines>
  <Paragraphs>23</Paragraphs>
  <ScaleCrop>false</ScaleCrop>
  <Company>微软中国</Company>
  <LinksUpToDate>false</LinksUpToDate>
  <CharactersWithSpaces>11741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yuang</dc:creator>
  <cp:lastModifiedBy>四川大学本级</cp:lastModifiedBy>
  <cp:revision>14</cp:revision>
  <dcterms:created xsi:type="dcterms:W3CDTF">2018-09-14T07:13:00Z</dcterms:created>
  <dcterms:modified xsi:type="dcterms:W3CDTF">2018-09-10T07:47:00Z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